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468" w:rsidRPr="00C3520E" w:rsidRDefault="00DF7468">
      <w:pPr>
        <w:rPr>
          <w:rFonts w:ascii="Times New Roman" w:hAnsi="Times New Roman"/>
          <w:sz w:val="20"/>
          <w:szCs w:val="20"/>
        </w:rPr>
      </w:pPr>
      <w:r w:rsidRPr="00C3520E">
        <w:rPr>
          <w:rFonts w:ascii="Times New Roman" w:hAnsi="Times New Roman"/>
          <w:sz w:val="20"/>
          <w:szCs w:val="20"/>
        </w:rPr>
        <w:t xml:space="preserve">Lois Fichner-Rathus, </w:t>
      </w:r>
      <w:r w:rsidRPr="00C3520E">
        <w:rPr>
          <w:rFonts w:ascii="Times New Roman" w:hAnsi="Times New Roman"/>
          <w:i/>
          <w:sz w:val="20"/>
          <w:szCs w:val="20"/>
        </w:rPr>
        <w:t xml:space="preserve">Understanding </w:t>
      </w:r>
      <w:r w:rsidRPr="00DB3F7E">
        <w:rPr>
          <w:rFonts w:ascii="Times New Roman" w:hAnsi="Times New Roman"/>
          <w:i/>
          <w:sz w:val="20"/>
          <w:szCs w:val="20"/>
        </w:rPr>
        <w:t>Art</w:t>
      </w:r>
      <w:r w:rsidRPr="00C3520E">
        <w:rPr>
          <w:rFonts w:ascii="Times New Roman" w:hAnsi="Times New Roman"/>
          <w:sz w:val="20"/>
          <w:szCs w:val="20"/>
        </w:rPr>
        <w:t>, 1</w:t>
      </w:r>
      <w:r w:rsidR="00861766">
        <w:rPr>
          <w:rFonts w:ascii="Times New Roman" w:hAnsi="Times New Roman"/>
          <w:sz w:val="20"/>
          <w:szCs w:val="20"/>
        </w:rPr>
        <w:t>1</w:t>
      </w:r>
      <w:r w:rsidRPr="00C3520E">
        <w:rPr>
          <w:rFonts w:ascii="Times New Roman" w:hAnsi="Times New Roman"/>
          <w:sz w:val="20"/>
          <w:szCs w:val="20"/>
          <w:vertAlign w:val="superscript"/>
        </w:rPr>
        <w:t>th</w:t>
      </w:r>
      <w:r w:rsidRPr="00C3520E">
        <w:rPr>
          <w:rFonts w:ascii="Times New Roman" w:hAnsi="Times New Roman"/>
          <w:sz w:val="20"/>
          <w:szCs w:val="20"/>
        </w:rPr>
        <w:t xml:space="preserve"> Edition</w:t>
      </w:r>
    </w:p>
    <w:p w:rsidR="00E83CB5" w:rsidRPr="00A36CFA" w:rsidRDefault="00BF2F86">
      <w:pPr>
        <w:rPr>
          <w:rFonts w:ascii="Times New Roman" w:hAnsi="Times New Roman"/>
          <w:b/>
        </w:rPr>
      </w:pPr>
      <w:r w:rsidRPr="00A36CFA">
        <w:rPr>
          <w:rFonts w:ascii="Times New Roman" w:hAnsi="Times New Roman"/>
          <w:b/>
        </w:rPr>
        <w:t>Chapter</w:t>
      </w:r>
      <w:r w:rsidR="000A1859" w:rsidRPr="00A36CFA">
        <w:rPr>
          <w:rFonts w:ascii="Times New Roman" w:hAnsi="Times New Roman"/>
          <w:b/>
        </w:rPr>
        <w:t xml:space="preserve"> </w:t>
      </w:r>
      <w:r w:rsidR="00861766">
        <w:rPr>
          <w:rFonts w:ascii="Times New Roman" w:hAnsi="Times New Roman"/>
          <w:b/>
        </w:rPr>
        <w:t>1</w:t>
      </w:r>
      <w:r w:rsidR="00667914" w:rsidRPr="00A36CFA">
        <w:rPr>
          <w:rFonts w:ascii="Times New Roman" w:hAnsi="Times New Roman"/>
          <w:b/>
        </w:rPr>
        <w:t xml:space="preserve">: </w:t>
      </w:r>
      <w:r w:rsidR="00861766">
        <w:rPr>
          <w:rFonts w:ascii="Times New Roman" w:hAnsi="Times New Roman"/>
          <w:b/>
          <w:i/>
        </w:rPr>
        <w:t>Understanding Art</w:t>
      </w:r>
    </w:p>
    <w:p w:rsidR="007E5ECF" w:rsidRPr="007E5ECF" w:rsidRDefault="00DB3F7E" w:rsidP="007E5ECF">
      <w:pPr>
        <w:contextualSpacing/>
        <w:rPr>
          <w:rFonts w:ascii="Times New Roman" w:hAnsi="Times New Roman"/>
          <w:b/>
          <w:sz w:val="20"/>
          <w:szCs w:val="20"/>
          <w:u w:val="single"/>
        </w:rPr>
      </w:pPr>
      <w:r w:rsidRPr="007E5ECF">
        <w:rPr>
          <w:rFonts w:ascii="Times New Roman" w:hAnsi="Times New Roman"/>
          <w:b/>
          <w:sz w:val="20"/>
          <w:szCs w:val="20"/>
          <w:u w:val="single"/>
        </w:rPr>
        <w:t>Introduction</w:t>
      </w:r>
      <w:r w:rsidR="007E5ECF" w:rsidRPr="007E5ECF">
        <w:rPr>
          <w:rFonts w:ascii="Times New Roman" w:hAnsi="Times New Roman"/>
          <w:b/>
          <w:sz w:val="20"/>
          <w:szCs w:val="20"/>
          <w:u w:val="single"/>
        </w:rPr>
        <w:t xml:space="preserve"> for Instructors</w:t>
      </w:r>
    </w:p>
    <w:p w:rsidR="007E5ECF" w:rsidRDefault="007E5ECF" w:rsidP="007E5ECF">
      <w:pPr>
        <w:contextualSpacing/>
        <w:rPr>
          <w:rFonts w:ascii="Times New Roman" w:hAnsi="Times New Roman"/>
          <w:sz w:val="20"/>
          <w:szCs w:val="20"/>
        </w:rPr>
      </w:pPr>
    </w:p>
    <w:p w:rsidR="000A6F46" w:rsidRDefault="000A6F46" w:rsidP="007E5ECF">
      <w:pPr>
        <w:contextualSpacing/>
        <w:rPr>
          <w:rFonts w:ascii="Times New Roman" w:hAnsi="Times New Roman"/>
          <w:sz w:val="20"/>
          <w:szCs w:val="20"/>
        </w:rPr>
      </w:pPr>
      <w:r>
        <w:rPr>
          <w:rFonts w:ascii="Times New Roman" w:hAnsi="Times New Roman"/>
          <w:sz w:val="20"/>
          <w:szCs w:val="20"/>
        </w:rPr>
        <w:t xml:space="preserve">Chapter 1 </w:t>
      </w:r>
      <w:r w:rsidR="001724D8">
        <w:rPr>
          <w:rFonts w:ascii="Times New Roman" w:hAnsi="Times New Roman"/>
          <w:sz w:val="20"/>
          <w:szCs w:val="20"/>
        </w:rPr>
        <w:t xml:space="preserve">helps students to understand and use terms that will be helpful for the remainder of the course. Many students find it challenging to talk about art, because they’ve seen it all their lives but haven’t </w:t>
      </w:r>
      <w:r w:rsidR="00FF01AE">
        <w:rPr>
          <w:rFonts w:ascii="Times New Roman" w:hAnsi="Times New Roman"/>
          <w:sz w:val="20"/>
          <w:szCs w:val="20"/>
        </w:rPr>
        <w:t>studied</w:t>
      </w:r>
      <w:r w:rsidR="001724D8">
        <w:rPr>
          <w:rFonts w:ascii="Times New Roman" w:hAnsi="Times New Roman"/>
          <w:sz w:val="20"/>
          <w:szCs w:val="20"/>
        </w:rPr>
        <w:t xml:space="preserve"> art as part of their f</w:t>
      </w:r>
      <w:r w:rsidR="00C345C0">
        <w:rPr>
          <w:rFonts w:ascii="Times New Roman" w:hAnsi="Times New Roman"/>
          <w:sz w:val="20"/>
          <w:szCs w:val="20"/>
        </w:rPr>
        <w:t xml:space="preserve">ormal educational experiences. </w:t>
      </w:r>
      <w:r w:rsidR="001724D8">
        <w:rPr>
          <w:rFonts w:ascii="Times New Roman" w:hAnsi="Times New Roman"/>
          <w:sz w:val="20"/>
          <w:szCs w:val="20"/>
        </w:rPr>
        <w:t xml:space="preserve">The material in this chapter creates an opportunity for the class to discuss what art is and what art can do. During this discussion, it’s a good idea to encourage students to talk about their possible preconceived notions about art—that </w:t>
      </w:r>
      <w:r w:rsidR="00D0795A">
        <w:rPr>
          <w:rFonts w:ascii="Times New Roman" w:hAnsi="Times New Roman"/>
          <w:sz w:val="20"/>
          <w:szCs w:val="20"/>
        </w:rPr>
        <w:t xml:space="preserve">studying art isn’t a “useful” part of a college degree, that </w:t>
      </w:r>
      <w:r w:rsidR="001724D8">
        <w:rPr>
          <w:rFonts w:ascii="Times New Roman" w:hAnsi="Times New Roman"/>
          <w:sz w:val="20"/>
          <w:szCs w:val="20"/>
        </w:rPr>
        <w:t>onl</w:t>
      </w:r>
      <w:r w:rsidR="00D0795A">
        <w:rPr>
          <w:rFonts w:ascii="Times New Roman" w:hAnsi="Times New Roman"/>
          <w:sz w:val="20"/>
          <w:szCs w:val="20"/>
        </w:rPr>
        <w:t xml:space="preserve">y realistic art is “good,” etc.  </w:t>
      </w:r>
    </w:p>
    <w:p w:rsidR="000A6F46" w:rsidRPr="007E5ECF" w:rsidRDefault="000A6F46" w:rsidP="007E5ECF">
      <w:pPr>
        <w:contextualSpacing/>
        <w:rPr>
          <w:rFonts w:ascii="Times New Roman" w:hAnsi="Times New Roman"/>
          <w:sz w:val="20"/>
          <w:szCs w:val="20"/>
        </w:rPr>
      </w:pPr>
    </w:p>
    <w:p w:rsidR="007E5ECF" w:rsidRPr="000A6F46" w:rsidRDefault="00C40AA6" w:rsidP="007E5ECF">
      <w:pPr>
        <w:contextualSpacing/>
        <w:rPr>
          <w:rFonts w:ascii="Times New Roman" w:hAnsi="Times New Roman"/>
          <w:b/>
          <w:sz w:val="20"/>
          <w:szCs w:val="20"/>
          <w:u w:val="single"/>
        </w:rPr>
      </w:pPr>
      <w:r w:rsidRPr="007E5ECF">
        <w:rPr>
          <w:rFonts w:ascii="Times New Roman" w:hAnsi="Times New Roman"/>
          <w:b/>
          <w:sz w:val="20"/>
          <w:szCs w:val="20"/>
          <w:u w:val="single"/>
        </w:rPr>
        <w:t xml:space="preserve">Student Learning </w:t>
      </w:r>
      <w:r w:rsidR="00DB3F7E" w:rsidRPr="007E5ECF">
        <w:rPr>
          <w:rFonts w:ascii="Times New Roman" w:hAnsi="Times New Roman"/>
          <w:b/>
          <w:sz w:val="20"/>
          <w:szCs w:val="20"/>
          <w:u w:val="single"/>
        </w:rPr>
        <w:t>Objectives</w:t>
      </w:r>
    </w:p>
    <w:p w:rsidR="000A6F46" w:rsidRDefault="000A6F46" w:rsidP="00A547B8">
      <w:pPr>
        <w:pStyle w:val="objective"/>
        <w:tabs>
          <w:tab w:val="clear" w:pos="360"/>
          <w:tab w:val="num" w:pos="1080"/>
        </w:tabs>
        <w:ind w:left="1080"/>
      </w:pPr>
      <w:r>
        <w:t xml:space="preserve">Use appropriate terminology for describing subject, content, form, and style in art. </w:t>
      </w:r>
    </w:p>
    <w:p w:rsidR="000A6F46" w:rsidRDefault="000A6F46" w:rsidP="00A547B8">
      <w:pPr>
        <w:pStyle w:val="objective"/>
        <w:numPr>
          <w:ilvl w:val="0"/>
          <w:numId w:val="0"/>
        </w:numPr>
        <w:ind w:left="1080" w:hanging="360"/>
      </w:pPr>
    </w:p>
    <w:p w:rsidR="000A6F46" w:rsidRDefault="000A6F46" w:rsidP="00A547B8">
      <w:pPr>
        <w:pStyle w:val="objective"/>
        <w:ind w:left="1080"/>
      </w:pPr>
      <w:r>
        <w:t xml:space="preserve">List visual elements and design principles that create artistic form. </w:t>
      </w:r>
    </w:p>
    <w:p w:rsidR="000A6F46" w:rsidRDefault="000A6F46" w:rsidP="00A547B8">
      <w:pPr>
        <w:pStyle w:val="objective"/>
        <w:numPr>
          <w:ilvl w:val="0"/>
          <w:numId w:val="0"/>
        </w:numPr>
        <w:ind w:left="1080" w:hanging="360"/>
      </w:pPr>
    </w:p>
    <w:p w:rsidR="000A6F46" w:rsidRDefault="000A6F46" w:rsidP="00A547B8">
      <w:pPr>
        <w:pStyle w:val="objective"/>
        <w:ind w:left="1080"/>
      </w:pPr>
      <w:r>
        <w:t xml:space="preserve">Explain the importance of artistic medium and technique. </w:t>
      </w:r>
    </w:p>
    <w:p w:rsidR="000A6F46" w:rsidRDefault="000A6F46" w:rsidP="00A547B8">
      <w:pPr>
        <w:pStyle w:val="objective"/>
        <w:numPr>
          <w:ilvl w:val="0"/>
          <w:numId w:val="0"/>
        </w:numPr>
        <w:ind w:left="1080" w:hanging="360"/>
      </w:pPr>
    </w:p>
    <w:p w:rsidR="000A6F46" w:rsidRDefault="000A6F46" w:rsidP="00A547B8">
      <w:pPr>
        <w:pStyle w:val="objective"/>
        <w:ind w:left="1080"/>
      </w:pPr>
      <w:r>
        <w:t xml:space="preserve">Define specific terms for types of artistic styles. </w:t>
      </w:r>
    </w:p>
    <w:p w:rsidR="000A6F46" w:rsidRPr="007E5ECF" w:rsidRDefault="000A6F46" w:rsidP="007E5ECF">
      <w:pPr>
        <w:contextualSpacing/>
        <w:rPr>
          <w:rFonts w:ascii="Times New Roman" w:hAnsi="Times New Roman"/>
          <w:sz w:val="20"/>
          <w:szCs w:val="20"/>
        </w:rPr>
      </w:pPr>
    </w:p>
    <w:p w:rsidR="007E5ECF" w:rsidRPr="007E5ECF" w:rsidRDefault="007E5ECF" w:rsidP="007E5ECF">
      <w:pPr>
        <w:contextualSpacing/>
        <w:rPr>
          <w:rFonts w:ascii="Times New Roman" w:hAnsi="Times New Roman"/>
          <w:b/>
          <w:sz w:val="20"/>
          <w:szCs w:val="20"/>
          <w:u w:val="single"/>
        </w:rPr>
      </w:pPr>
      <w:r w:rsidRPr="007E5ECF">
        <w:rPr>
          <w:rFonts w:ascii="Times New Roman" w:hAnsi="Times New Roman"/>
          <w:b/>
          <w:sz w:val="20"/>
          <w:szCs w:val="20"/>
          <w:u w:val="single"/>
        </w:rPr>
        <w:t>Suggested Activities</w:t>
      </w:r>
    </w:p>
    <w:p w:rsidR="007E5ECF" w:rsidRDefault="007E5ECF" w:rsidP="007E5ECF">
      <w:pPr>
        <w:contextualSpacing/>
        <w:rPr>
          <w:rFonts w:ascii="Times New Roman" w:hAnsi="Times New Roman"/>
          <w:sz w:val="20"/>
          <w:szCs w:val="20"/>
        </w:rPr>
      </w:pPr>
    </w:p>
    <w:p w:rsidR="000A6F46" w:rsidRDefault="00806E17" w:rsidP="000A6F46">
      <w:pPr>
        <w:numPr>
          <w:ilvl w:val="0"/>
          <w:numId w:val="21"/>
        </w:numPr>
        <w:contextualSpacing/>
        <w:rPr>
          <w:rFonts w:ascii="Times New Roman" w:hAnsi="Times New Roman"/>
          <w:sz w:val="20"/>
          <w:szCs w:val="20"/>
        </w:rPr>
      </w:pPr>
      <w:r>
        <w:rPr>
          <w:rFonts w:ascii="Times New Roman" w:hAnsi="Times New Roman"/>
          <w:sz w:val="20"/>
          <w:szCs w:val="20"/>
        </w:rPr>
        <w:t xml:space="preserve">Give students </w:t>
      </w:r>
      <w:r w:rsidR="00C4398F">
        <w:rPr>
          <w:rFonts w:ascii="Times New Roman" w:hAnsi="Times New Roman"/>
          <w:sz w:val="20"/>
          <w:szCs w:val="20"/>
        </w:rPr>
        <w:t>additional works of art to practice</w:t>
      </w:r>
      <w:r w:rsidR="0076167D">
        <w:rPr>
          <w:rFonts w:ascii="Times New Roman" w:hAnsi="Times New Roman"/>
          <w:sz w:val="20"/>
          <w:szCs w:val="20"/>
        </w:rPr>
        <w:t xml:space="preserve"> </w:t>
      </w:r>
      <w:r w:rsidR="00351571">
        <w:rPr>
          <w:rFonts w:ascii="Times New Roman" w:hAnsi="Times New Roman"/>
          <w:sz w:val="20"/>
          <w:szCs w:val="20"/>
        </w:rPr>
        <w:t xml:space="preserve">close observation and how to </w:t>
      </w:r>
      <w:r w:rsidR="0076167D">
        <w:rPr>
          <w:rFonts w:ascii="Times New Roman" w:hAnsi="Times New Roman"/>
          <w:sz w:val="20"/>
          <w:szCs w:val="20"/>
        </w:rPr>
        <w:t>d</w:t>
      </w:r>
      <w:r w:rsidR="00351571">
        <w:rPr>
          <w:rFonts w:ascii="Times New Roman" w:hAnsi="Times New Roman"/>
          <w:sz w:val="20"/>
          <w:szCs w:val="20"/>
        </w:rPr>
        <w:t>istinguish</w:t>
      </w:r>
      <w:r w:rsidR="007778AD">
        <w:rPr>
          <w:rFonts w:ascii="Times New Roman" w:hAnsi="Times New Roman"/>
          <w:sz w:val="20"/>
          <w:szCs w:val="20"/>
        </w:rPr>
        <w:t xml:space="preserve"> </w:t>
      </w:r>
      <w:r w:rsidR="0076167D">
        <w:rPr>
          <w:rFonts w:ascii="Times New Roman" w:hAnsi="Times New Roman"/>
          <w:sz w:val="20"/>
          <w:szCs w:val="20"/>
        </w:rPr>
        <w:t>subject</w:t>
      </w:r>
      <w:r>
        <w:rPr>
          <w:rFonts w:ascii="Times New Roman" w:hAnsi="Times New Roman"/>
          <w:sz w:val="20"/>
          <w:szCs w:val="20"/>
        </w:rPr>
        <w:t xml:space="preserve">, </w:t>
      </w:r>
      <w:r w:rsidR="00351571">
        <w:rPr>
          <w:rFonts w:ascii="Times New Roman" w:hAnsi="Times New Roman"/>
          <w:sz w:val="20"/>
          <w:szCs w:val="20"/>
        </w:rPr>
        <w:t>form, and content</w:t>
      </w:r>
      <w:r w:rsidR="00BA6046">
        <w:rPr>
          <w:rFonts w:ascii="Times New Roman" w:hAnsi="Times New Roman"/>
          <w:sz w:val="20"/>
          <w:szCs w:val="20"/>
        </w:rPr>
        <w:t xml:space="preserve">. </w:t>
      </w:r>
      <w:r>
        <w:rPr>
          <w:rFonts w:ascii="Times New Roman" w:hAnsi="Times New Roman"/>
          <w:sz w:val="20"/>
          <w:szCs w:val="20"/>
        </w:rPr>
        <w:t>If you choose an artistic example</w:t>
      </w:r>
      <w:r w:rsidR="00C4398F">
        <w:rPr>
          <w:rFonts w:ascii="Times New Roman" w:hAnsi="Times New Roman"/>
          <w:sz w:val="20"/>
          <w:szCs w:val="20"/>
        </w:rPr>
        <w:t xml:space="preserve"> with les</w:t>
      </w:r>
      <w:r w:rsidR="007778AD">
        <w:rPr>
          <w:rFonts w:ascii="Times New Roman" w:hAnsi="Times New Roman"/>
          <w:sz w:val="20"/>
          <w:szCs w:val="20"/>
        </w:rPr>
        <w:t xml:space="preserve">s-than-obvious iconography (see, for example, </w:t>
      </w:r>
      <w:hyperlink r:id="rId7" w:history="1">
        <w:r w:rsidR="00FF01AE" w:rsidRPr="00FF01AE">
          <w:rPr>
            <w:rStyle w:val="af"/>
            <w:rFonts w:ascii="Times New Roman" w:hAnsi="Times New Roman"/>
            <w:sz w:val="20"/>
            <w:szCs w:val="20"/>
          </w:rPr>
          <w:t xml:space="preserve">Fra Angelico’s </w:t>
        </w:r>
        <w:r w:rsidR="00FF01AE" w:rsidRPr="00FF01AE">
          <w:rPr>
            <w:rStyle w:val="af"/>
            <w:rFonts w:ascii="Times New Roman" w:hAnsi="Times New Roman"/>
            <w:i/>
            <w:sz w:val="20"/>
            <w:szCs w:val="20"/>
          </w:rPr>
          <w:t>The Annunciation</w:t>
        </w:r>
      </w:hyperlink>
      <w:r w:rsidR="00C4398F">
        <w:rPr>
          <w:rFonts w:ascii="Times New Roman" w:hAnsi="Times New Roman"/>
          <w:sz w:val="20"/>
          <w:szCs w:val="20"/>
        </w:rPr>
        <w:t>), you can also encourage them to recognize when they need to investigate furthe</w:t>
      </w:r>
      <w:r w:rsidR="00BA6046">
        <w:rPr>
          <w:rFonts w:ascii="Times New Roman" w:hAnsi="Times New Roman"/>
          <w:sz w:val="20"/>
          <w:szCs w:val="20"/>
        </w:rPr>
        <w:t xml:space="preserve">r to fully understand content. </w:t>
      </w:r>
      <w:r w:rsidR="007778AD">
        <w:rPr>
          <w:rFonts w:ascii="Times New Roman" w:hAnsi="Times New Roman"/>
          <w:sz w:val="20"/>
          <w:szCs w:val="20"/>
        </w:rPr>
        <w:t xml:space="preserve">Ask students </w:t>
      </w:r>
      <w:r w:rsidR="00351571">
        <w:rPr>
          <w:rFonts w:ascii="Times New Roman" w:hAnsi="Times New Roman"/>
          <w:sz w:val="20"/>
          <w:szCs w:val="20"/>
        </w:rPr>
        <w:t xml:space="preserve">(in small groups or as a class) </w:t>
      </w:r>
      <w:r w:rsidR="007778AD">
        <w:rPr>
          <w:rFonts w:ascii="Times New Roman" w:hAnsi="Times New Roman"/>
          <w:sz w:val="20"/>
          <w:szCs w:val="20"/>
        </w:rPr>
        <w:t xml:space="preserve">to list </w:t>
      </w:r>
      <w:r w:rsidR="00FF01AE">
        <w:rPr>
          <w:rFonts w:ascii="Times New Roman" w:hAnsi="Times New Roman"/>
          <w:sz w:val="20"/>
          <w:szCs w:val="20"/>
        </w:rPr>
        <w:t xml:space="preserve">specific </w:t>
      </w:r>
      <w:r w:rsidR="007778AD">
        <w:rPr>
          <w:rFonts w:ascii="Times New Roman" w:hAnsi="Times New Roman"/>
          <w:sz w:val="20"/>
          <w:szCs w:val="20"/>
        </w:rPr>
        <w:t>observations about the work of art</w:t>
      </w:r>
      <w:r w:rsidR="00351571">
        <w:rPr>
          <w:rFonts w:ascii="Times New Roman" w:hAnsi="Times New Roman"/>
          <w:sz w:val="20"/>
          <w:szCs w:val="20"/>
        </w:rPr>
        <w:t>, and t</w:t>
      </w:r>
      <w:r w:rsidR="00BA6046">
        <w:rPr>
          <w:rFonts w:ascii="Times New Roman" w:hAnsi="Times New Roman"/>
          <w:sz w:val="20"/>
          <w:szCs w:val="20"/>
        </w:rPr>
        <w:t xml:space="preserve">hen sort them into categories. </w:t>
      </w:r>
      <w:r w:rsidR="00351571">
        <w:rPr>
          <w:rFonts w:ascii="Times New Roman" w:hAnsi="Times New Roman"/>
          <w:sz w:val="20"/>
          <w:szCs w:val="20"/>
        </w:rPr>
        <w:t xml:space="preserve">Which details establish the work’s subject?  Which details </w:t>
      </w:r>
      <w:r w:rsidR="00BA6046">
        <w:rPr>
          <w:rFonts w:ascii="Times New Roman" w:hAnsi="Times New Roman"/>
          <w:sz w:val="20"/>
          <w:szCs w:val="20"/>
        </w:rPr>
        <w:t xml:space="preserve">contribute to the work’s form? </w:t>
      </w:r>
      <w:r w:rsidR="00351571">
        <w:rPr>
          <w:rFonts w:ascii="Times New Roman" w:hAnsi="Times New Roman"/>
          <w:sz w:val="20"/>
          <w:szCs w:val="20"/>
        </w:rPr>
        <w:t xml:space="preserve">Which details suggest other aspects of the work’s content (aside from its subject matter), such as </w:t>
      </w:r>
      <w:r w:rsidR="00BA6046">
        <w:rPr>
          <w:rFonts w:ascii="Times New Roman" w:hAnsi="Times New Roman"/>
          <w:sz w:val="20"/>
          <w:szCs w:val="20"/>
        </w:rPr>
        <w:t xml:space="preserve">themes, contexts, and symbols? </w:t>
      </w:r>
    </w:p>
    <w:p w:rsidR="00D0795A" w:rsidRDefault="00D0795A" w:rsidP="00D0795A">
      <w:pPr>
        <w:contextualSpacing/>
        <w:rPr>
          <w:rFonts w:ascii="Times New Roman" w:hAnsi="Times New Roman"/>
          <w:sz w:val="20"/>
          <w:szCs w:val="20"/>
        </w:rPr>
      </w:pPr>
    </w:p>
    <w:p w:rsidR="00D0795A" w:rsidRDefault="00FF01AE" w:rsidP="000A6F46">
      <w:pPr>
        <w:numPr>
          <w:ilvl w:val="0"/>
          <w:numId w:val="21"/>
        </w:numPr>
        <w:contextualSpacing/>
        <w:rPr>
          <w:rFonts w:ascii="Times New Roman" w:hAnsi="Times New Roman"/>
          <w:sz w:val="20"/>
          <w:szCs w:val="20"/>
        </w:rPr>
      </w:pPr>
      <w:r>
        <w:rPr>
          <w:rFonts w:ascii="Times New Roman" w:hAnsi="Times New Roman"/>
          <w:sz w:val="20"/>
          <w:szCs w:val="20"/>
        </w:rPr>
        <w:t>Sometimes students are so excited t</w:t>
      </w:r>
      <w:r w:rsidR="00A46C2C">
        <w:rPr>
          <w:rFonts w:ascii="Times New Roman" w:hAnsi="Times New Roman"/>
          <w:sz w:val="20"/>
          <w:szCs w:val="20"/>
        </w:rPr>
        <w:t>o identify specific</w:t>
      </w:r>
      <w:r>
        <w:rPr>
          <w:rFonts w:ascii="Times New Roman" w:hAnsi="Times New Roman"/>
          <w:sz w:val="20"/>
          <w:szCs w:val="20"/>
        </w:rPr>
        <w:t xml:space="preserve"> symbols that they </w:t>
      </w:r>
      <w:r w:rsidR="00A46C2C">
        <w:rPr>
          <w:rFonts w:ascii="Times New Roman" w:hAnsi="Times New Roman"/>
          <w:sz w:val="20"/>
          <w:szCs w:val="20"/>
        </w:rPr>
        <w:t>don’t take the next step of asking how iconography adds up to create larger themes and meanin</w:t>
      </w:r>
      <w:r w:rsidR="00BA6046">
        <w:rPr>
          <w:rFonts w:ascii="Times New Roman" w:hAnsi="Times New Roman"/>
          <w:sz w:val="20"/>
          <w:szCs w:val="20"/>
        </w:rPr>
        <w:t xml:space="preserve">gs. </w:t>
      </w:r>
      <w:r w:rsidR="00A46C2C">
        <w:rPr>
          <w:rFonts w:ascii="Times New Roman" w:hAnsi="Times New Roman"/>
          <w:sz w:val="20"/>
          <w:szCs w:val="20"/>
        </w:rPr>
        <w:t xml:space="preserve">A useful discussion strategy is to return to works of art from Chapter 1 that contain lots of specific symbols (for example, Bronzino’s </w:t>
      </w:r>
      <w:r w:rsidR="00A46C2C">
        <w:rPr>
          <w:rFonts w:ascii="Times New Roman" w:hAnsi="Times New Roman"/>
          <w:i/>
          <w:sz w:val="20"/>
          <w:szCs w:val="20"/>
        </w:rPr>
        <w:t>Venus, Cupid, Folly, and Time</w:t>
      </w:r>
      <w:r w:rsidR="00A46C2C">
        <w:rPr>
          <w:rFonts w:ascii="Times New Roman" w:hAnsi="Times New Roman"/>
          <w:sz w:val="20"/>
          <w:szCs w:val="20"/>
        </w:rPr>
        <w:t xml:space="preserve"> or van Eyck’s </w:t>
      </w:r>
      <w:r w:rsidR="00A46C2C">
        <w:rPr>
          <w:rFonts w:ascii="Times New Roman" w:hAnsi="Times New Roman"/>
          <w:i/>
          <w:sz w:val="20"/>
          <w:szCs w:val="20"/>
        </w:rPr>
        <w:t>The Arnolfini Portrait</w:t>
      </w:r>
      <w:r w:rsidR="00A46C2C">
        <w:rPr>
          <w:rFonts w:ascii="Times New Roman" w:hAnsi="Times New Roman"/>
          <w:sz w:val="20"/>
          <w:szCs w:val="20"/>
        </w:rPr>
        <w:t xml:space="preserve">) and </w:t>
      </w:r>
      <w:r w:rsidR="00DB1438">
        <w:rPr>
          <w:rFonts w:ascii="Times New Roman" w:hAnsi="Times New Roman"/>
          <w:sz w:val="20"/>
          <w:szCs w:val="20"/>
        </w:rPr>
        <w:t xml:space="preserve">ask students to develop </w:t>
      </w:r>
      <w:r w:rsidR="00B4293A">
        <w:rPr>
          <w:rFonts w:ascii="Times New Roman" w:hAnsi="Times New Roman"/>
          <w:sz w:val="20"/>
          <w:szCs w:val="20"/>
        </w:rPr>
        <w:t xml:space="preserve">broad </w:t>
      </w:r>
      <w:r w:rsidR="00A46C2C">
        <w:rPr>
          <w:rFonts w:ascii="Times New Roman" w:hAnsi="Times New Roman"/>
          <w:sz w:val="20"/>
          <w:szCs w:val="20"/>
        </w:rPr>
        <w:t xml:space="preserve">statements of how iconography contributes to the painting’s overall statement about its subject. </w:t>
      </w:r>
    </w:p>
    <w:p w:rsidR="00D0795A" w:rsidRDefault="00D0795A" w:rsidP="00D0795A">
      <w:pPr>
        <w:contextualSpacing/>
        <w:rPr>
          <w:rFonts w:ascii="Times New Roman" w:hAnsi="Times New Roman"/>
          <w:sz w:val="20"/>
          <w:szCs w:val="20"/>
        </w:rPr>
      </w:pPr>
    </w:p>
    <w:p w:rsidR="00D0795A" w:rsidRDefault="00DB1438" w:rsidP="000A6F46">
      <w:pPr>
        <w:numPr>
          <w:ilvl w:val="0"/>
          <w:numId w:val="21"/>
        </w:numPr>
        <w:contextualSpacing/>
        <w:rPr>
          <w:rFonts w:ascii="Times New Roman" w:hAnsi="Times New Roman"/>
          <w:sz w:val="20"/>
          <w:szCs w:val="20"/>
        </w:rPr>
      </w:pPr>
      <w:r>
        <w:rPr>
          <w:rFonts w:ascii="Times New Roman" w:hAnsi="Times New Roman"/>
          <w:sz w:val="20"/>
          <w:szCs w:val="20"/>
        </w:rPr>
        <w:t xml:space="preserve">Understanding style means looking at multiple examples to see what they have in common.  </w:t>
      </w:r>
      <w:r w:rsidR="00BA6046">
        <w:rPr>
          <w:rFonts w:ascii="Times New Roman" w:hAnsi="Times New Roman"/>
          <w:sz w:val="20"/>
          <w:szCs w:val="20"/>
        </w:rPr>
        <w:t xml:space="preserve">If you show students a number of examples representing one artistic style (such as the ones from </w:t>
      </w:r>
      <w:hyperlink r:id="rId8" w:history="1">
        <w:r w:rsidR="00BA6046" w:rsidRPr="00BA6046">
          <w:rPr>
            <w:rStyle w:val="af"/>
            <w:rFonts w:ascii="Times New Roman" w:hAnsi="Times New Roman"/>
            <w:sz w:val="20"/>
            <w:szCs w:val="20"/>
          </w:rPr>
          <w:t>the essay on Impressionism from the Heilbrunn Timeline of Art History</w:t>
        </w:r>
      </w:hyperlink>
      <w:r w:rsidR="00BA6046">
        <w:rPr>
          <w:rFonts w:ascii="Times New Roman" w:hAnsi="Times New Roman"/>
          <w:sz w:val="20"/>
          <w:szCs w:val="20"/>
        </w:rPr>
        <w:t>), they should be able to generate a list of common subjec</w:t>
      </w:r>
      <w:r w:rsidR="00CF7086">
        <w:rPr>
          <w:rFonts w:ascii="Times New Roman" w:hAnsi="Times New Roman"/>
          <w:sz w:val="20"/>
          <w:szCs w:val="20"/>
        </w:rPr>
        <w:t xml:space="preserve">t matter, visual features, and techniques that typify the style. </w:t>
      </w:r>
      <w:r w:rsidR="00BA6046">
        <w:rPr>
          <w:rFonts w:ascii="Times New Roman" w:hAnsi="Times New Roman"/>
          <w:sz w:val="20"/>
          <w:szCs w:val="20"/>
        </w:rPr>
        <w:t xml:space="preserve">A variation on this activity is to mix up examples representing two different artistic styles (contrasting Impressionism with </w:t>
      </w:r>
      <w:hyperlink r:id="rId9" w:history="1">
        <w:r w:rsidR="006B1FFE" w:rsidRPr="006B1FFE">
          <w:rPr>
            <w:rStyle w:val="af"/>
            <w:rFonts w:ascii="Times New Roman" w:hAnsi="Times New Roman"/>
            <w:sz w:val="20"/>
            <w:szCs w:val="20"/>
          </w:rPr>
          <w:t>Cubism</w:t>
        </w:r>
      </w:hyperlink>
      <w:r w:rsidR="006B1FFE">
        <w:rPr>
          <w:rFonts w:ascii="Times New Roman" w:hAnsi="Times New Roman"/>
          <w:sz w:val="20"/>
          <w:szCs w:val="20"/>
        </w:rPr>
        <w:t xml:space="preserve">, for example), and challenge students to sort them into stylistic categories, explaining the reasons for their choices. </w:t>
      </w:r>
    </w:p>
    <w:p w:rsidR="00D0795A" w:rsidRDefault="00D0795A" w:rsidP="00D0795A">
      <w:pPr>
        <w:contextualSpacing/>
        <w:rPr>
          <w:rFonts w:ascii="Times New Roman" w:hAnsi="Times New Roman"/>
          <w:sz w:val="20"/>
          <w:szCs w:val="20"/>
        </w:rPr>
      </w:pPr>
    </w:p>
    <w:p w:rsidR="00D0795A" w:rsidRDefault="00CF7086" w:rsidP="000A6F46">
      <w:pPr>
        <w:numPr>
          <w:ilvl w:val="0"/>
          <w:numId w:val="21"/>
        </w:numPr>
        <w:contextualSpacing/>
        <w:rPr>
          <w:rFonts w:ascii="Times New Roman" w:hAnsi="Times New Roman"/>
          <w:sz w:val="20"/>
          <w:szCs w:val="20"/>
        </w:rPr>
      </w:pPr>
      <w:r>
        <w:rPr>
          <w:rFonts w:ascii="Times New Roman" w:hAnsi="Times New Roman"/>
          <w:sz w:val="20"/>
          <w:szCs w:val="20"/>
        </w:rPr>
        <w:t xml:space="preserve">Focus on the veristic sculptural style of the Roman Republican period (see </w:t>
      </w:r>
      <w:hyperlink r:id="rId10" w:history="1">
        <w:r w:rsidRPr="00CF7086">
          <w:rPr>
            <w:rStyle w:val="af"/>
            <w:rFonts w:ascii="Times New Roman" w:hAnsi="Times New Roman"/>
            <w:sz w:val="20"/>
            <w:szCs w:val="20"/>
          </w:rPr>
          <w:t>this discussion of an example from Smarthistory</w:t>
        </w:r>
      </w:hyperlink>
      <w:r>
        <w:rPr>
          <w:rFonts w:ascii="Times New Roman" w:hAnsi="Times New Roman"/>
          <w:sz w:val="20"/>
          <w:szCs w:val="20"/>
        </w:rPr>
        <w:t xml:space="preserve">) to help students distinguish between art that is representational and art this is realistic in the sense of lacking idealism. </w:t>
      </w:r>
    </w:p>
    <w:p w:rsidR="00D0795A" w:rsidRDefault="00D0795A" w:rsidP="00D0795A">
      <w:pPr>
        <w:contextualSpacing/>
        <w:rPr>
          <w:rFonts w:ascii="Times New Roman" w:hAnsi="Times New Roman"/>
          <w:sz w:val="20"/>
          <w:szCs w:val="20"/>
        </w:rPr>
      </w:pPr>
    </w:p>
    <w:p w:rsidR="00D0795A" w:rsidRPr="00D0795A" w:rsidRDefault="004941E6" w:rsidP="000A6F46">
      <w:pPr>
        <w:numPr>
          <w:ilvl w:val="0"/>
          <w:numId w:val="21"/>
        </w:numPr>
        <w:contextualSpacing/>
        <w:rPr>
          <w:rFonts w:ascii="Times New Roman" w:hAnsi="Times New Roman"/>
          <w:sz w:val="20"/>
          <w:szCs w:val="20"/>
        </w:rPr>
      </w:pPr>
      <w:r>
        <w:rPr>
          <w:rFonts w:ascii="Times New Roman" w:hAnsi="Times New Roman"/>
          <w:sz w:val="20"/>
          <w:szCs w:val="20"/>
        </w:rPr>
        <w:t xml:space="preserve">It’s </w:t>
      </w:r>
      <w:bookmarkStart w:id="0" w:name="_GoBack"/>
      <w:bookmarkEnd w:id="0"/>
      <w:r w:rsidR="00CF7086">
        <w:rPr>
          <w:rFonts w:ascii="Times New Roman" w:hAnsi="Times New Roman"/>
          <w:sz w:val="20"/>
          <w:szCs w:val="20"/>
        </w:rPr>
        <w:t xml:space="preserve">interesting to compare and contrast where various observers place the line between art that is abstract and art that is nonobjective. The examples of Cubism above can serve as discussion prompts for this question. </w:t>
      </w:r>
      <w:r w:rsidR="00602990">
        <w:rPr>
          <w:rFonts w:ascii="Times New Roman" w:hAnsi="Times New Roman"/>
          <w:sz w:val="20"/>
          <w:szCs w:val="20"/>
        </w:rPr>
        <w:t xml:space="preserve">Another good example is </w:t>
      </w:r>
      <w:hyperlink r:id="rId11" w:history="1">
        <w:r w:rsidR="00602990" w:rsidRPr="00602990">
          <w:rPr>
            <w:rStyle w:val="af"/>
            <w:rFonts w:ascii="Times New Roman" w:hAnsi="Times New Roman"/>
            <w:sz w:val="20"/>
            <w:szCs w:val="20"/>
          </w:rPr>
          <w:t xml:space="preserve">Duchamp’s </w:t>
        </w:r>
        <w:r w:rsidR="00602990" w:rsidRPr="00602990">
          <w:rPr>
            <w:rStyle w:val="af"/>
            <w:rFonts w:ascii="Times New Roman" w:hAnsi="Times New Roman"/>
            <w:i/>
            <w:sz w:val="20"/>
            <w:szCs w:val="20"/>
          </w:rPr>
          <w:t>Nude Descending a Staircase</w:t>
        </w:r>
      </w:hyperlink>
      <w:r w:rsidR="00602990">
        <w:rPr>
          <w:rFonts w:ascii="Times New Roman" w:hAnsi="Times New Roman"/>
          <w:sz w:val="20"/>
          <w:szCs w:val="20"/>
        </w:rPr>
        <w:t xml:space="preserve">.  In most classrooms, you’ll find students who see the painting as nonobjective, and asking those who see the </w:t>
      </w:r>
      <w:r w:rsidR="00B4293A">
        <w:rPr>
          <w:rFonts w:ascii="Times New Roman" w:hAnsi="Times New Roman"/>
          <w:sz w:val="20"/>
          <w:szCs w:val="20"/>
        </w:rPr>
        <w:t xml:space="preserve">abstract </w:t>
      </w:r>
      <w:r w:rsidR="00602990">
        <w:rPr>
          <w:rFonts w:ascii="Times New Roman" w:hAnsi="Times New Roman"/>
          <w:sz w:val="20"/>
          <w:szCs w:val="20"/>
        </w:rPr>
        <w:t xml:space="preserve">subject matter to point it out to those who don’t is a good warm-up activity early in the term. </w:t>
      </w:r>
    </w:p>
    <w:p w:rsidR="000A6F46" w:rsidRDefault="000A6F46" w:rsidP="007E5ECF">
      <w:pPr>
        <w:contextualSpacing/>
        <w:rPr>
          <w:rFonts w:ascii="Times New Roman" w:hAnsi="Times New Roman"/>
          <w:b/>
          <w:sz w:val="20"/>
          <w:szCs w:val="20"/>
          <w:u w:val="single"/>
        </w:rPr>
      </w:pPr>
    </w:p>
    <w:p w:rsidR="007E5ECF" w:rsidRPr="007E5ECF" w:rsidRDefault="00602990" w:rsidP="007E5ECF">
      <w:pPr>
        <w:contextualSpacing/>
        <w:rPr>
          <w:rFonts w:ascii="Times New Roman" w:hAnsi="Times New Roman"/>
          <w:b/>
          <w:sz w:val="20"/>
          <w:szCs w:val="20"/>
          <w:u w:val="single"/>
        </w:rPr>
      </w:pPr>
      <w:r>
        <w:rPr>
          <w:rFonts w:ascii="Times New Roman" w:hAnsi="Times New Roman"/>
          <w:b/>
          <w:sz w:val="20"/>
          <w:szCs w:val="20"/>
          <w:u w:val="single"/>
        </w:rPr>
        <w:br w:type="page"/>
      </w:r>
      <w:r w:rsidR="007E5ECF" w:rsidRPr="007E5ECF">
        <w:rPr>
          <w:rFonts w:ascii="Times New Roman" w:hAnsi="Times New Roman"/>
          <w:b/>
          <w:sz w:val="20"/>
          <w:szCs w:val="20"/>
          <w:u w:val="single"/>
        </w:rPr>
        <w:lastRenderedPageBreak/>
        <w:t>YouTube Playlist</w:t>
      </w:r>
    </w:p>
    <w:p w:rsidR="007E5ECF" w:rsidRDefault="007E5ECF" w:rsidP="007E5ECF">
      <w:pPr>
        <w:contextualSpacing/>
        <w:rPr>
          <w:rFonts w:ascii="Times New Roman" w:hAnsi="Times New Roman"/>
          <w:sz w:val="20"/>
          <w:szCs w:val="20"/>
          <w:u w:val="single"/>
        </w:rPr>
      </w:pPr>
    </w:p>
    <w:p w:rsidR="000A6F46" w:rsidRDefault="000D5D31" w:rsidP="00A547B8">
      <w:pPr>
        <w:numPr>
          <w:ilvl w:val="0"/>
          <w:numId w:val="21"/>
        </w:numPr>
        <w:contextualSpacing/>
        <w:rPr>
          <w:rFonts w:ascii="Times New Roman" w:hAnsi="Times New Roman"/>
          <w:sz w:val="20"/>
          <w:szCs w:val="20"/>
        </w:rPr>
      </w:pPr>
      <w:hyperlink r:id="rId12" w:history="1">
        <w:r w:rsidR="000A6F46" w:rsidRPr="000D5D31">
          <w:rPr>
            <w:rStyle w:val="af"/>
            <w:rFonts w:ascii="Times New Roman" w:hAnsi="Times New Roman"/>
            <w:sz w:val="20"/>
            <w:szCs w:val="20"/>
          </w:rPr>
          <w:t>Portrait of Baldassare Castiglione (</w:t>
        </w:r>
        <w:r w:rsidRPr="000D5D31">
          <w:rPr>
            <w:rStyle w:val="af"/>
            <w:rFonts w:ascii="Times New Roman" w:hAnsi="Times New Roman"/>
            <w:sz w:val="20"/>
            <w:szCs w:val="20"/>
          </w:rPr>
          <w:t>LearnExploreTHINK)</w:t>
        </w:r>
      </w:hyperlink>
    </w:p>
    <w:p w:rsidR="000D5D31" w:rsidRDefault="000D5D31" w:rsidP="007E5ECF">
      <w:pPr>
        <w:contextualSpacing/>
        <w:rPr>
          <w:rFonts w:ascii="Times New Roman" w:hAnsi="Times New Roman"/>
          <w:sz w:val="20"/>
          <w:szCs w:val="20"/>
        </w:rPr>
      </w:pPr>
    </w:p>
    <w:p w:rsidR="000D5D31" w:rsidRDefault="000D5D31" w:rsidP="00A547B8">
      <w:pPr>
        <w:numPr>
          <w:ilvl w:val="0"/>
          <w:numId w:val="21"/>
        </w:numPr>
        <w:contextualSpacing/>
        <w:rPr>
          <w:rFonts w:ascii="Times New Roman" w:hAnsi="Times New Roman"/>
          <w:sz w:val="20"/>
          <w:szCs w:val="20"/>
        </w:rPr>
      </w:pPr>
      <w:hyperlink r:id="rId13" w:history="1">
        <w:r w:rsidRPr="000D5D31">
          <w:rPr>
            <w:rStyle w:val="af"/>
            <w:rFonts w:ascii="Times New Roman" w:hAnsi="Times New Roman"/>
            <w:sz w:val="20"/>
            <w:szCs w:val="20"/>
          </w:rPr>
          <w:t xml:space="preserve">Wassily </w:t>
        </w:r>
        <w:r>
          <w:rPr>
            <w:rStyle w:val="af"/>
            <w:rFonts w:ascii="Times New Roman" w:hAnsi="Times New Roman"/>
            <w:sz w:val="20"/>
            <w:szCs w:val="20"/>
          </w:rPr>
          <w:t>Kandinsky, Composition VII</w:t>
        </w:r>
        <w:r w:rsidRPr="000D5D31">
          <w:rPr>
            <w:rStyle w:val="af"/>
            <w:rFonts w:ascii="Times New Roman" w:hAnsi="Times New Roman"/>
            <w:sz w:val="20"/>
            <w:szCs w:val="20"/>
          </w:rPr>
          <w:t xml:space="preserve"> </w:t>
        </w:r>
        <w:r w:rsidRPr="000D5D31">
          <w:rPr>
            <w:rStyle w:val="af"/>
            <w:rFonts w:ascii="Times New Roman" w:hAnsi="Times New Roman"/>
            <w:sz w:val="20"/>
            <w:szCs w:val="20"/>
          </w:rPr>
          <w:t>(Smarthistory)</w:t>
        </w:r>
      </w:hyperlink>
    </w:p>
    <w:p w:rsidR="000D5D31" w:rsidRDefault="000D5D31" w:rsidP="007E5ECF">
      <w:pPr>
        <w:contextualSpacing/>
        <w:rPr>
          <w:rFonts w:ascii="Times New Roman" w:hAnsi="Times New Roman"/>
          <w:sz w:val="20"/>
          <w:szCs w:val="20"/>
        </w:rPr>
      </w:pPr>
    </w:p>
    <w:p w:rsidR="000D5D31" w:rsidRDefault="000D5D31" w:rsidP="00A547B8">
      <w:pPr>
        <w:numPr>
          <w:ilvl w:val="0"/>
          <w:numId w:val="21"/>
        </w:numPr>
        <w:contextualSpacing/>
        <w:rPr>
          <w:rFonts w:ascii="Times New Roman" w:hAnsi="Times New Roman"/>
          <w:sz w:val="20"/>
          <w:szCs w:val="20"/>
        </w:rPr>
      </w:pPr>
      <w:hyperlink r:id="rId14" w:history="1">
        <w:r w:rsidRPr="000D5D31">
          <w:rPr>
            <w:rStyle w:val="af"/>
            <w:rFonts w:ascii="Times New Roman" w:hAnsi="Times New Roman"/>
            <w:sz w:val="20"/>
            <w:szCs w:val="20"/>
          </w:rPr>
          <w:t>Bronzino, An Allegory with Venus and Cupid (Smarthistory)</w:t>
        </w:r>
      </w:hyperlink>
    </w:p>
    <w:p w:rsidR="000D5D31" w:rsidRDefault="000D5D31" w:rsidP="007E5ECF">
      <w:pPr>
        <w:contextualSpacing/>
        <w:rPr>
          <w:rFonts w:ascii="Times New Roman" w:hAnsi="Times New Roman"/>
          <w:sz w:val="20"/>
          <w:szCs w:val="20"/>
        </w:rPr>
      </w:pPr>
    </w:p>
    <w:p w:rsidR="000D5D31" w:rsidRDefault="000D5D31" w:rsidP="00A547B8">
      <w:pPr>
        <w:numPr>
          <w:ilvl w:val="0"/>
          <w:numId w:val="21"/>
        </w:numPr>
        <w:contextualSpacing/>
        <w:rPr>
          <w:rFonts w:ascii="Times New Roman" w:hAnsi="Times New Roman"/>
          <w:sz w:val="20"/>
          <w:szCs w:val="20"/>
        </w:rPr>
      </w:pPr>
      <w:hyperlink r:id="rId15" w:history="1">
        <w:r w:rsidRPr="000D5D31">
          <w:rPr>
            <w:rStyle w:val="af"/>
            <w:rFonts w:ascii="Times New Roman" w:hAnsi="Times New Roman"/>
            <w:sz w:val="20"/>
            <w:szCs w:val="20"/>
          </w:rPr>
          <w:t>Van Eyck, Portrait of Giovanni Arnolfini and His Wife (Smarthistory)</w:t>
        </w:r>
      </w:hyperlink>
    </w:p>
    <w:p w:rsidR="000D5D31" w:rsidRDefault="000D5D31" w:rsidP="007E5ECF">
      <w:pPr>
        <w:contextualSpacing/>
        <w:rPr>
          <w:rFonts w:ascii="Times New Roman" w:hAnsi="Times New Roman"/>
          <w:sz w:val="20"/>
          <w:szCs w:val="20"/>
        </w:rPr>
      </w:pPr>
    </w:p>
    <w:p w:rsidR="000D5D31" w:rsidRDefault="000D5D31" w:rsidP="00A547B8">
      <w:pPr>
        <w:numPr>
          <w:ilvl w:val="0"/>
          <w:numId w:val="21"/>
        </w:numPr>
        <w:contextualSpacing/>
        <w:rPr>
          <w:rFonts w:ascii="Times New Roman" w:hAnsi="Times New Roman"/>
          <w:sz w:val="20"/>
          <w:szCs w:val="20"/>
        </w:rPr>
      </w:pPr>
      <w:hyperlink r:id="rId16" w:history="1">
        <w:r w:rsidRPr="000D5D31">
          <w:rPr>
            <w:rStyle w:val="af"/>
            <w:rFonts w:ascii="Times New Roman" w:hAnsi="Times New Roman"/>
            <w:sz w:val="20"/>
            <w:szCs w:val="20"/>
          </w:rPr>
          <w:t>Why is That Important?: Looking at Jackson Pollock (Smarthistory)</w:t>
        </w:r>
      </w:hyperlink>
    </w:p>
    <w:p w:rsidR="000D5D31" w:rsidRDefault="000D5D31" w:rsidP="007E5ECF">
      <w:pPr>
        <w:contextualSpacing/>
        <w:rPr>
          <w:rFonts w:ascii="Times New Roman" w:hAnsi="Times New Roman"/>
          <w:sz w:val="20"/>
          <w:szCs w:val="20"/>
        </w:rPr>
      </w:pPr>
    </w:p>
    <w:p w:rsidR="000D5D31" w:rsidRDefault="000D5D31" w:rsidP="00A547B8">
      <w:pPr>
        <w:numPr>
          <w:ilvl w:val="0"/>
          <w:numId w:val="21"/>
        </w:numPr>
        <w:contextualSpacing/>
        <w:rPr>
          <w:rFonts w:ascii="Times New Roman" w:hAnsi="Times New Roman"/>
          <w:sz w:val="20"/>
          <w:szCs w:val="20"/>
        </w:rPr>
      </w:pPr>
      <w:hyperlink r:id="rId17" w:history="1">
        <w:r w:rsidRPr="000D5D31">
          <w:rPr>
            <w:rStyle w:val="af"/>
            <w:rFonts w:ascii="Times New Roman" w:hAnsi="Times New Roman"/>
            <w:sz w:val="20"/>
            <w:szCs w:val="20"/>
          </w:rPr>
          <w:t>Iktinos and Kallikrates, The Parthenon (Smarthistory)</w:t>
        </w:r>
      </w:hyperlink>
    </w:p>
    <w:p w:rsidR="000D5D31" w:rsidRPr="000A6F46" w:rsidRDefault="000D5D31" w:rsidP="007E5ECF">
      <w:pPr>
        <w:contextualSpacing/>
        <w:rPr>
          <w:rFonts w:ascii="Times New Roman" w:hAnsi="Times New Roman"/>
          <w:sz w:val="20"/>
          <w:szCs w:val="20"/>
        </w:rPr>
      </w:pPr>
    </w:p>
    <w:p w:rsidR="007E5ECF" w:rsidRDefault="007E5ECF" w:rsidP="007E5ECF">
      <w:pPr>
        <w:contextualSpacing/>
        <w:rPr>
          <w:rFonts w:ascii="Times New Roman" w:hAnsi="Times New Roman"/>
          <w:b/>
          <w:sz w:val="20"/>
          <w:szCs w:val="20"/>
          <w:u w:val="single"/>
        </w:rPr>
      </w:pPr>
      <w:r w:rsidRPr="007E5ECF">
        <w:rPr>
          <w:rFonts w:ascii="Times New Roman" w:hAnsi="Times New Roman"/>
          <w:b/>
          <w:sz w:val="20"/>
          <w:szCs w:val="20"/>
          <w:u w:val="single"/>
        </w:rPr>
        <w:t>Other Online Resources</w:t>
      </w:r>
    </w:p>
    <w:p w:rsidR="007E5ECF" w:rsidRDefault="007E5ECF" w:rsidP="007E5ECF">
      <w:pPr>
        <w:contextualSpacing/>
        <w:rPr>
          <w:rFonts w:ascii="Times New Roman" w:hAnsi="Times New Roman"/>
          <w:sz w:val="20"/>
          <w:szCs w:val="20"/>
        </w:rPr>
      </w:pPr>
    </w:p>
    <w:p w:rsidR="00FF01AE" w:rsidRDefault="00FF01AE" w:rsidP="00FF01AE">
      <w:pPr>
        <w:numPr>
          <w:ilvl w:val="0"/>
          <w:numId w:val="22"/>
        </w:numPr>
        <w:contextualSpacing/>
        <w:rPr>
          <w:rFonts w:ascii="Times New Roman" w:hAnsi="Times New Roman"/>
          <w:sz w:val="20"/>
          <w:szCs w:val="20"/>
        </w:rPr>
      </w:pPr>
      <w:hyperlink r:id="rId18" w:history="1">
        <w:r w:rsidRPr="00FF01AE">
          <w:rPr>
            <w:rStyle w:val="af"/>
            <w:rFonts w:ascii="Times New Roman" w:hAnsi="Times New Roman"/>
            <w:sz w:val="20"/>
            <w:szCs w:val="20"/>
          </w:rPr>
          <w:t>T</w:t>
        </w:r>
        <w:r w:rsidR="00B4293A">
          <w:rPr>
            <w:rStyle w:val="af"/>
            <w:rFonts w:ascii="Times New Roman" w:hAnsi="Times New Roman"/>
            <w:sz w:val="20"/>
            <w:szCs w:val="20"/>
          </w:rPr>
          <w:t>he Power of Patience:</w:t>
        </w:r>
        <w:r w:rsidRPr="00FF01AE">
          <w:rPr>
            <w:rStyle w:val="af"/>
            <w:rFonts w:ascii="Times New Roman" w:hAnsi="Times New Roman"/>
            <w:sz w:val="20"/>
            <w:szCs w:val="20"/>
          </w:rPr>
          <w:t xml:space="preserve"> Teaching Students the Value of Decel</w:t>
        </w:r>
        <w:r w:rsidR="00C345C0">
          <w:rPr>
            <w:rStyle w:val="af"/>
            <w:rFonts w:ascii="Times New Roman" w:hAnsi="Times New Roman"/>
            <w:sz w:val="20"/>
            <w:szCs w:val="20"/>
          </w:rPr>
          <w:t>eration and Immersive Attention</w:t>
        </w:r>
        <w:r w:rsidRPr="00FF01AE">
          <w:rPr>
            <w:rStyle w:val="af"/>
            <w:rFonts w:ascii="Times New Roman" w:hAnsi="Times New Roman"/>
            <w:sz w:val="20"/>
            <w:szCs w:val="20"/>
          </w:rPr>
          <w:t xml:space="preserve"> (Harvard Magazine)</w:t>
        </w:r>
      </w:hyperlink>
    </w:p>
    <w:p w:rsidR="00FF01AE" w:rsidRDefault="00FF01AE" w:rsidP="00FF01AE">
      <w:pPr>
        <w:contextualSpacing/>
        <w:rPr>
          <w:rFonts w:ascii="Times New Roman" w:hAnsi="Times New Roman"/>
          <w:sz w:val="20"/>
          <w:szCs w:val="20"/>
        </w:rPr>
      </w:pPr>
    </w:p>
    <w:p w:rsidR="000A6F46" w:rsidRDefault="00FF01AE" w:rsidP="00FF01AE">
      <w:pPr>
        <w:numPr>
          <w:ilvl w:val="0"/>
          <w:numId w:val="22"/>
        </w:numPr>
        <w:contextualSpacing/>
        <w:rPr>
          <w:rFonts w:ascii="Times New Roman" w:hAnsi="Times New Roman"/>
          <w:sz w:val="20"/>
          <w:szCs w:val="20"/>
        </w:rPr>
      </w:pPr>
      <w:hyperlink r:id="rId19" w:history="1">
        <w:r w:rsidRPr="00FF01AE">
          <w:rPr>
            <w:rStyle w:val="af"/>
            <w:rFonts w:ascii="Times New Roman" w:hAnsi="Times New Roman"/>
            <w:sz w:val="20"/>
            <w:szCs w:val="20"/>
          </w:rPr>
          <w:t>Fra Angelico’s The Annunciation (Smarthistory)</w:t>
        </w:r>
      </w:hyperlink>
    </w:p>
    <w:p w:rsidR="00CF7086" w:rsidRDefault="00CF7086" w:rsidP="00CF7086">
      <w:pPr>
        <w:contextualSpacing/>
        <w:rPr>
          <w:rFonts w:ascii="Times New Roman" w:hAnsi="Times New Roman"/>
          <w:sz w:val="20"/>
          <w:szCs w:val="20"/>
        </w:rPr>
      </w:pPr>
    </w:p>
    <w:p w:rsidR="00FF01AE" w:rsidRDefault="00CF7086" w:rsidP="00CF7086">
      <w:pPr>
        <w:numPr>
          <w:ilvl w:val="0"/>
          <w:numId w:val="22"/>
        </w:numPr>
        <w:contextualSpacing/>
        <w:rPr>
          <w:rFonts w:ascii="Times New Roman" w:hAnsi="Times New Roman"/>
          <w:sz w:val="20"/>
          <w:szCs w:val="20"/>
        </w:rPr>
      </w:pPr>
      <w:hyperlink r:id="rId20" w:history="1">
        <w:r w:rsidRPr="00CF7086">
          <w:rPr>
            <w:rStyle w:val="af"/>
            <w:rFonts w:ascii="Times New Roman" w:hAnsi="Times New Roman"/>
            <w:sz w:val="20"/>
            <w:szCs w:val="20"/>
          </w:rPr>
          <w:t>Roman Portrait Sculpture: The Stylistic Cycle (The Heilbrunn Timeline of Art History)</w:t>
        </w:r>
      </w:hyperlink>
    </w:p>
    <w:p w:rsidR="00C345C0" w:rsidRDefault="00C345C0" w:rsidP="00C345C0">
      <w:pPr>
        <w:contextualSpacing/>
        <w:rPr>
          <w:rFonts w:ascii="Times New Roman" w:hAnsi="Times New Roman"/>
          <w:sz w:val="20"/>
          <w:szCs w:val="20"/>
        </w:rPr>
      </w:pPr>
    </w:p>
    <w:p w:rsidR="00C345C0" w:rsidRDefault="00C345C0" w:rsidP="00CF7086">
      <w:pPr>
        <w:numPr>
          <w:ilvl w:val="0"/>
          <w:numId w:val="22"/>
        </w:numPr>
        <w:contextualSpacing/>
        <w:rPr>
          <w:rFonts w:ascii="Times New Roman" w:hAnsi="Times New Roman"/>
          <w:sz w:val="20"/>
          <w:szCs w:val="20"/>
        </w:rPr>
      </w:pPr>
      <w:hyperlink r:id="rId21" w:history="1">
        <w:r w:rsidRPr="00C345C0">
          <w:rPr>
            <w:rStyle w:val="af"/>
            <w:rFonts w:ascii="Times New Roman" w:hAnsi="Times New Roman"/>
            <w:sz w:val="20"/>
            <w:szCs w:val="20"/>
          </w:rPr>
          <w:t>Abstract vs. Non-Representational (HumanitiesWeb)</w:t>
        </w:r>
      </w:hyperlink>
    </w:p>
    <w:p w:rsidR="007E5ECF" w:rsidRDefault="007E5ECF" w:rsidP="007E5ECF">
      <w:pPr>
        <w:contextualSpacing/>
        <w:rPr>
          <w:rFonts w:ascii="Times New Roman" w:hAnsi="Times New Roman"/>
          <w:sz w:val="20"/>
          <w:szCs w:val="20"/>
        </w:rPr>
      </w:pPr>
    </w:p>
    <w:p w:rsidR="007E5ECF" w:rsidRPr="007E5ECF" w:rsidRDefault="007E5ECF" w:rsidP="007E5ECF">
      <w:pPr>
        <w:contextualSpacing/>
        <w:rPr>
          <w:rFonts w:ascii="Times New Roman" w:hAnsi="Times New Roman"/>
          <w:sz w:val="20"/>
          <w:szCs w:val="20"/>
        </w:rPr>
      </w:pPr>
    </w:p>
    <w:p w:rsidR="007E5ECF" w:rsidRPr="007E5ECF" w:rsidRDefault="007E5ECF" w:rsidP="007E5ECF"/>
    <w:p w:rsidR="007E5ECF" w:rsidRPr="007E5ECF" w:rsidRDefault="007E5ECF" w:rsidP="007E5ECF">
      <w:pPr>
        <w:sectPr w:rsidR="007E5ECF" w:rsidRPr="007E5ECF" w:rsidSect="00E83CB5">
          <w:pgSz w:w="12240" w:h="15840"/>
          <w:pgMar w:top="720" w:right="720" w:bottom="1080" w:left="1080" w:header="720" w:footer="950" w:gutter="0"/>
          <w:cols w:space="720"/>
          <w:noEndnote/>
        </w:sectPr>
      </w:pPr>
    </w:p>
    <w:p w:rsidR="00DB3F7E" w:rsidRDefault="00DB3F7E" w:rsidP="00DB3F7E">
      <w:pPr>
        <w:pStyle w:val="keyterms"/>
        <w:keepNext w:val="0"/>
        <w:numPr>
          <w:ilvl w:val="0"/>
          <w:numId w:val="0"/>
        </w:numPr>
        <w:contextualSpacing/>
      </w:pPr>
    </w:p>
    <w:p w:rsidR="00DB3F7E" w:rsidRPr="00C3520E" w:rsidRDefault="00DB3F7E" w:rsidP="00DB3F7E">
      <w:pPr>
        <w:pStyle w:val="keyterms"/>
        <w:keepNext w:val="0"/>
        <w:numPr>
          <w:ilvl w:val="0"/>
          <w:numId w:val="0"/>
        </w:numPr>
        <w:contextualSpacing/>
      </w:pPr>
    </w:p>
    <w:sectPr w:rsidR="00DB3F7E" w:rsidRPr="00C3520E" w:rsidSect="0095462F">
      <w:footerReference w:type="default" r:id="rId22"/>
      <w:type w:val="continuous"/>
      <w:pgSz w:w="12240" w:h="15840"/>
      <w:pgMar w:top="720" w:right="720" w:bottom="1080" w:left="1080" w:header="720" w:footer="9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DAF" w:rsidRDefault="00CD6DAF">
      <w:pPr>
        <w:spacing w:after="0"/>
      </w:pPr>
      <w:r>
        <w:separator/>
      </w:r>
    </w:p>
  </w:endnote>
  <w:endnote w:type="continuationSeparator" w:id="0">
    <w:p w:rsidR="00CD6DAF" w:rsidRDefault="00CD6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C0" w:rsidRPr="000A1859" w:rsidRDefault="00C345C0">
    <w:pPr>
      <w:pStyle w:val="a3"/>
      <w:jc w:val="center"/>
      <w:rPr>
        <w:sz w:val="20"/>
      </w:rPr>
    </w:pPr>
    <w:r>
      <w:rPr>
        <w:rStyle w:val="a5"/>
        <w:sz w:val="20"/>
      </w:rPr>
      <w:t>1</w:t>
    </w:r>
    <w:r w:rsidRPr="000A1859">
      <w:rPr>
        <w:rStyle w:val="a5"/>
        <w:sz w:val="20"/>
      </w:rPr>
      <w:t>-</w:t>
    </w:r>
    <w:r w:rsidRPr="000A1859">
      <w:rPr>
        <w:rStyle w:val="a5"/>
        <w:sz w:val="20"/>
      </w:rPr>
      <w:fldChar w:fldCharType="begin"/>
    </w:r>
    <w:r w:rsidRPr="000A1859">
      <w:rPr>
        <w:rStyle w:val="a5"/>
        <w:sz w:val="20"/>
      </w:rPr>
      <w:instrText xml:space="preserve"> PAGE </w:instrText>
    </w:r>
    <w:r w:rsidRPr="000A1859">
      <w:rPr>
        <w:rStyle w:val="a5"/>
        <w:sz w:val="20"/>
      </w:rPr>
      <w:fldChar w:fldCharType="separate"/>
    </w:r>
    <w:r>
      <w:rPr>
        <w:rStyle w:val="a5"/>
        <w:noProof/>
        <w:sz w:val="20"/>
      </w:rPr>
      <w:t>2</w:t>
    </w:r>
    <w:r w:rsidRPr="000A1859">
      <w:rPr>
        <w:rStyle w:val="a5"/>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DAF" w:rsidRDefault="00CD6DAF">
      <w:pPr>
        <w:spacing w:after="0"/>
      </w:pPr>
      <w:r>
        <w:separator/>
      </w:r>
    </w:p>
  </w:footnote>
  <w:footnote w:type="continuationSeparator" w:id="0">
    <w:p w:rsidR="00CD6DAF" w:rsidRDefault="00CD6D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3CD"/>
    <w:multiLevelType w:val="hybridMultilevel"/>
    <w:tmpl w:val="02885C48"/>
    <w:lvl w:ilvl="0" w:tplc="5E3A3512">
      <w:start w:val="1"/>
      <w:numFmt w:val="bullet"/>
      <w:pStyle w:val="keyterms"/>
      <w:lvlText w:val=""/>
      <w:lvlJc w:val="left"/>
      <w:pPr>
        <w:ind w:left="1080" w:hanging="360"/>
      </w:pPr>
      <w:rPr>
        <w:rFonts w:ascii="Symbol" w:hAnsi="Symbol" w:hint="default"/>
      </w:rPr>
    </w:lvl>
    <w:lvl w:ilvl="1" w:tplc="95CAF52A">
      <w:start w:val="1"/>
      <w:numFmt w:val="bullet"/>
      <w:pStyle w:val="subkeyvoc"/>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429BA"/>
    <w:multiLevelType w:val="hybridMultilevel"/>
    <w:tmpl w:val="EB440EE4"/>
    <w:lvl w:ilvl="0" w:tplc="04090003">
      <w:start w:val="1"/>
      <w:numFmt w:val="bullet"/>
      <w:lvlText w:val="o"/>
      <w:lvlJc w:val="left"/>
      <w:pPr>
        <w:ind w:left="2700" w:hanging="360"/>
      </w:pPr>
      <w:rPr>
        <w:rFonts w:ascii="Courier New" w:hAnsi="Courier New"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D2A2AD7"/>
    <w:multiLevelType w:val="multilevel"/>
    <w:tmpl w:val="E6EC6ACC"/>
    <w:lvl w:ilvl="0">
      <w:start w:val="1"/>
      <w:numFmt w:val="bullet"/>
      <w:pStyle w:val="objective"/>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2A6FCD"/>
    <w:multiLevelType w:val="multilevel"/>
    <w:tmpl w:val="16D43F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9128C"/>
    <w:multiLevelType w:val="multilevel"/>
    <w:tmpl w:val="C9EA97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0456A8"/>
    <w:multiLevelType w:val="hybridMultilevel"/>
    <w:tmpl w:val="67DC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671E5"/>
    <w:multiLevelType w:val="hybridMultilevel"/>
    <w:tmpl w:val="71CE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841CC"/>
    <w:multiLevelType w:val="multilevel"/>
    <w:tmpl w:val="C9EA97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DA06B5"/>
    <w:multiLevelType w:val="hybridMultilevel"/>
    <w:tmpl w:val="45040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3A6872"/>
    <w:multiLevelType w:val="multilevel"/>
    <w:tmpl w:val="E6EC6A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2867D6"/>
    <w:multiLevelType w:val="multilevel"/>
    <w:tmpl w:val="80026910"/>
    <w:lvl w:ilvl="0">
      <w:start w:val="1"/>
      <w:numFmt w:val="bullet"/>
      <w:lvlText w:val=""/>
      <w:lvlJc w:val="left"/>
      <w:pPr>
        <w:tabs>
          <w:tab w:val="num" w:pos="720"/>
        </w:tabs>
        <w:ind w:left="1008" w:hanging="648"/>
      </w:pPr>
      <w:rPr>
        <w:rFonts w:ascii="Symbol" w:hAnsi="Symbol" w:hint="default"/>
        <w:color w:val="FFFFFF"/>
        <w:sz w:val="24"/>
      </w:rPr>
    </w:lvl>
    <w:lvl w:ilvl="1">
      <w:start w:val="1"/>
      <w:numFmt w:val="bullet"/>
      <w:pStyle w:val="sub-objective"/>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D797F"/>
    <w:multiLevelType w:val="hybridMultilevel"/>
    <w:tmpl w:val="9A10D176"/>
    <w:lvl w:ilvl="0" w:tplc="43EE950E">
      <w:start w:val="1"/>
      <w:numFmt w:val="bullet"/>
      <w:pStyle w:val="sectionconten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CA2597"/>
    <w:multiLevelType w:val="hybridMultilevel"/>
    <w:tmpl w:val="6A70B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8D2318"/>
    <w:multiLevelType w:val="multilevel"/>
    <w:tmpl w:val="C9EA97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B0863"/>
    <w:multiLevelType w:val="hybridMultilevel"/>
    <w:tmpl w:val="EF56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2"/>
  </w:num>
  <w:num w:numId="5">
    <w:abstractNumId w:val="4"/>
  </w:num>
  <w:num w:numId="6">
    <w:abstractNumId w:val="7"/>
  </w:num>
  <w:num w:numId="7">
    <w:abstractNumId w:val="13"/>
  </w:num>
  <w:num w:numId="8">
    <w:abstractNumId w:val="3"/>
  </w:num>
  <w:num w:numId="9">
    <w:abstractNumId w:val="0"/>
  </w:num>
  <w:num w:numId="10">
    <w:abstractNumId w:val="9"/>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 w:numId="18">
    <w:abstractNumId w:val="5"/>
  </w:num>
  <w:num w:numId="19">
    <w:abstractNumId w:val="6"/>
  </w:num>
  <w:num w:numId="20">
    <w:abstractNumId w:val="14"/>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US" w:vendorID="64" w:dllVersion="131078" w:nlCheck="1" w:checkStyle="1"/>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86"/>
    <w:rsid w:val="00031962"/>
    <w:rsid w:val="00033780"/>
    <w:rsid w:val="000A1859"/>
    <w:rsid w:val="000A6F46"/>
    <w:rsid w:val="000B4F01"/>
    <w:rsid w:val="000C1F0C"/>
    <w:rsid w:val="000D1BB7"/>
    <w:rsid w:val="000D5D31"/>
    <w:rsid w:val="000E6B99"/>
    <w:rsid w:val="0010675A"/>
    <w:rsid w:val="00110DA3"/>
    <w:rsid w:val="0011474B"/>
    <w:rsid w:val="0011777E"/>
    <w:rsid w:val="00123A37"/>
    <w:rsid w:val="0012478C"/>
    <w:rsid w:val="00132FA3"/>
    <w:rsid w:val="0014506F"/>
    <w:rsid w:val="00147C8C"/>
    <w:rsid w:val="001662DE"/>
    <w:rsid w:val="00171AA8"/>
    <w:rsid w:val="001724D8"/>
    <w:rsid w:val="00176968"/>
    <w:rsid w:val="001A061C"/>
    <w:rsid w:val="001F0E2F"/>
    <w:rsid w:val="00203E72"/>
    <w:rsid w:val="00216F44"/>
    <w:rsid w:val="00257676"/>
    <w:rsid w:val="002855F2"/>
    <w:rsid w:val="002976AD"/>
    <w:rsid w:val="002A28A3"/>
    <w:rsid w:val="002A4F6B"/>
    <w:rsid w:val="002B43A0"/>
    <w:rsid w:val="002E673E"/>
    <w:rsid w:val="00301E75"/>
    <w:rsid w:val="00316B7D"/>
    <w:rsid w:val="003340D1"/>
    <w:rsid w:val="00351571"/>
    <w:rsid w:val="00371388"/>
    <w:rsid w:val="003863E0"/>
    <w:rsid w:val="003B28B6"/>
    <w:rsid w:val="003D0DA4"/>
    <w:rsid w:val="003D4327"/>
    <w:rsid w:val="003F29CD"/>
    <w:rsid w:val="003F6040"/>
    <w:rsid w:val="00400B51"/>
    <w:rsid w:val="00412640"/>
    <w:rsid w:val="00413074"/>
    <w:rsid w:val="004167DC"/>
    <w:rsid w:val="00420BA8"/>
    <w:rsid w:val="0042154B"/>
    <w:rsid w:val="004232CF"/>
    <w:rsid w:val="004241F9"/>
    <w:rsid w:val="00424319"/>
    <w:rsid w:val="00445BC6"/>
    <w:rsid w:val="0046469C"/>
    <w:rsid w:val="00472FF8"/>
    <w:rsid w:val="004941E6"/>
    <w:rsid w:val="004A1C98"/>
    <w:rsid w:val="004A34A1"/>
    <w:rsid w:val="004D49CB"/>
    <w:rsid w:val="004E3015"/>
    <w:rsid w:val="004E4006"/>
    <w:rsid w:val="00502921"/>
    <w:rsid w:val="00505449"/>
    <w:rsid w:val="005063B3"/>
    <w:rsid w:val="00510BDF"/>
    <w:rsid w:val="00524385"/>
    <w:rsid w:val="005376DF"/>
    <w:rsid w:val="00545C5D"/>
    <w:rsid w:val="005477F0"/>
    <w:rsid w:val="00584D01"/>
    <w:rsid w:val="005941AD"/>
    <w:rsid w:val="005969AB"/>
    <w:rsid w:val="005A0477"/>
    <w:rsid w:val="005B213F"/>
    <w:rsid w:val="005E4B57"/>
    <w:rsid w:val="005E5070"/>
    <w:rsid w:val="00602990"/>
    <w:rsid w:val="0062178B"/>
    <w:rsid w:val="00654568"/>
    <w:rsid w:val="00654F44"/>
    <w:rsid w:val="00667914"/>
    <w:rsid w:val="00677BC7"/>
    <w:rsid w:val="006B1FFE"/>
    <w:rsid w:val="006C4EEE"/>
    <w:rsid w:val="006F5720"/>
    <w:rsid w:val="006F6C61"/>
    <w:rsid w:val="00703005"/>
    <w:rsid w:val="0076167D"/>
    <w:rsid w:val="00766161"/>
    <w:rsid w:val="007678A3"/>
    <w:rsid w:val="007778AD"/>
    <w:rsid w:val="00795DD8"/>
    <w:rsid w:val="007A34A6"/>
    <w:rsid w:val="007B00E6"/>
    <w:rsid w:val="007C2728"/>
    <w:rsid w:val="007D5A42"/>
    <w:rsid w:val="007E5DAD"/>
    <w:rsid w:val="007E5ECF"/>
    <w:rsid w:val="007F180F"/>
    <w:rsid w:val="00804125"/>
    <w:rsid w:val="00806E17"/>
    <w:rsid w:val="00836F1A"/>
    <w:rsid w:val="00841A1E"/>
    <w:rsid w:val="00855378"/>
    <w:rsid w:val="00861766"/>
    <w:rsid w:val="00871295"/>
    <w:rsid w:val="008846B7"/>
    <w:rsid w:val="00894D20"/>
    <w:rsid w:val="008C156B"/>
    <w:rsid w:val="008D4809"/>
    <w:rsid w:val="008E1AFE"/>
    <w:rsid w:val="008F2451"/>
    <w:rsid w:val="00904ABF"/>
    <w:rsid w:val="009462A4"/>
    <w:rsid w:val="0095462F"/>
    <w:rsid w:val="009619A1"/>
    <w:rsid w:val="00964818"/>
    <w:rsid w:val="00972D59"/>
    <w:rsid w:val="009E1062"/>
    <w:rsid w:val="00A0651C"/>
    <w:rsid w:val="00A10D0F"/>
    <w:rsid w:val="00A1484D"/>
    <w:rsid w:val="00A25C4C"/>
    <w:rsid w:val="00A36CFA"/>
    <w:rsid w:val="00A42B77"/>
    <w:rsid w:val="00A46C2C"/>
    <w:rsid w:val="00A547B8"/>
    <w:rsid w:val="00A549B2"/>
    <w:rsid w:val="00A65338"/>
    <w:rsid w:val="00AA6ABE"/>
    <w:rsid w:val="00AC149A"/>
    <w:rsid w:val="00AC5537"/>
    <w:rsid w:val="00AC74E7"/>
    <w:rsid w:val="00AD013B"/>
    <w:rsid w:val="00AD10D9"/>
    <w:rsid w:val="00AE16A8"/>
    <w:rsid w:val="00AE54E0"/>
    <w:rsid w:val="00B3044D"/>
    <w:rsid w:val="00B3134F"/>
    <w:rsid w:val="00B330DF"/>
    <w:rsid w:val="00B337EF"/>
    <w:rsid w:val="00B4293A"/>
    <w:rsid w:val="00B7113D"/>
    <w:rsid w:val="00B977D6"/>
    <w:rsid w:val="00BA6046"/>
    <w:rsid w:val="00BD270D"/>
    <w:rsid w:val="00BF2970"/>
    <w:rsid w:val="00BF2F86"/>
    <w:rsid w:val="00BF5B98"/>
    <w:rsid w:val="00C145C7"/>
    <w:rsid w:val="00C210F5"/>
    <w:rsid w:val="00C2328C"/>
    <w:rsid w:val="00C345C0"/>
    <w:rsid w:val="00C3520E"/>
    <w:rsid w:val="00C40AA6"/>
    <w:rsid w:val="00C4398F"/>
    <w:rsid w:val="00C552BA"/>
    <w:rsid w:val="00C871BC"/>
    <w:rsid w:val="00C97508"/>
    <w:rsid w:val="00CD6DAF"/>
    <w:rsid w:val="00CF7086"/>
    <w:rsid w:val="00D0795A"/>
    <w:rsid w:val="00D14526"/>
    <w:rsid w:val="00D22C0F"/>
    <w:rsid w:val="00D4575D"/>
    <w:rsid w:val="00D606E1"/>
    <w:rsid w:val="00D81CDD"/>
    <w:rsid w:val="00D91007"/>
    <w:rsid w:val="00DA0BC0"/>
    <w:rsid w:val="00DB1438"/>
    <w:rsid w:val="00DB3F7E"/>
    <w:rsid w:val="00DE06C2"/>
    <w:rsid w:val="00DF4EB9"/>
    <w:rsid w:val="00DF7468"/>
    <w:rsid w:val="00E077A3"/>
    <w:rsid w:val="00E23DB4"/>
    <w:rsid w:val="00E42B78"/>
    <w:rsid w:val="00E4754D"/>
    <w:rsid w:val="00E47F20"/>
    <w:rsid w:val="00E60C82"/>
    <w:rsid w:val="00E83CB5"/>
    <w:rsid w:val="00E860DA"/>
    <w:rsid w:val="00ED672C"/>
    <w:rsid w:val="00EE4C07"/>
    <w:rsid w:val="00F130EA"/>
    <w:rsid w:val="00F22538"/>
    <w:rsid w:val="00F41292"/>
    <w:rsid w:val="00F6741A"/>
    <w:rsid w:val="00F77AA4"/>
    <w:rsid w:val="00FB4D15"/>
    <w:rsid w:val="00FC6313"/>
    <w:rsid w:val="00FE35AB"/>
    <w:rsid w:val="00FF01AE"/>
    <w:rsid w:val="00FF3003"/>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E539183D-99AB-4E98-BE7B-3F542122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062"/>
    <w:pPr>
      <w:spacing w:after="200"/>
    </w:pPr>
    <w:rPr>
      <w:sz w:val="24"/>
      <w:szCs w:val="24"/>
      <w:lang w:eastAsia="ja-JP"/>
    </w:rPr>
  </w:style>
  <w:style w:type="paragraph" w:styleId="1">
    <w:name w:val="heading 1"/>
    <w:basedOn w:val="a"/>
    <w:next w:val="a"/>
    <w:link w:val="10"/>
    <w:qFormat/>
    <w:rsid w:val="005376DF"/>
    <w:pPr>
      <w:keepNext/>
      <w:spacing w:after="0"/>
      <w:outlineLvl w:val="0"/>
    </w:pPr>
    <w:rPr>
      <w:rFonts w:ascii="Times" w:eastAsia="Times New Roman" w:hAnsi="Times"/>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 heading"/>
    <w:aliases w:val="sh"/>
    <w:basedOn w:val="a"/>
    <w:rsid w:val="00871295"/>
    <w:pPr>
      <w:keepNext/>
      <w:spacing w:after="60"/>
    </w:pPr>
    <w:rPr>
      <w:rFonts w:ascii="Times New Roman" w:hAnsi="Times New Roman"/>
      <w:sz w:val="20"/>
      <w:szCs w:val="20"/>
    </w:rPr>
  </w:style>
  <w:style w:type="paragraph" w:customStyle="1" w:styleId="sectioncontents">
    <w:name w:val="section contents"/>
    <w:aliases w:val="sc"/>
    <w:basedOn w:val="a"/>
    <w:rsid w:val="001F0E2F"/>
    <w:pPr>
      <w:numPr>
        <w:numId w:val="1"/>
      </w:numPr>
      <w:ind w:left="630" w:hanging="270"/>
    </w:pPr>
    <w:rPr>
      <w:rFonts w:ascii="Times New Roman" w:hAnsi="Times New Roman"/>
      <w:sz w:val="20"/>
      <w:szCs w:val="20"/>
    </w:rPr>
  </w:style>
  <w:style w:type="paragraph" w:customStyle="1" w:styleId="keyterms">
    <w:name w:val="key terms"/>
    <w:aliases w:val="kt"/>
    <w:basedOn w:val="a"/>
    <w:rsid w:val="00EE4C07"/>
    <w:pPr>
      <w:keepNext/>
      <w:numPr>
        <w:numId w:val="2"/>
      </w:numPr>
      <w:spacing w:after="60"/>
      <w:ind w:left="806"/>
    </w:pPr>
    <w:rPr>
      <w:rFonts w:ascii="Times New Roman" w:hAnsi="Times New Roman"/>
      <w:sz w:val="20"/>
      <w:szCs w:val="20"/>
    </w:rPr>
  </w:style>
  <w:style w:type="paragraph" w:customStyle="1" w:styleId="ChapterHeading">
    <w:name w:val="Chapter Heading"/>
    <w:aliases w:val="ch"/>
    <w:basedOn w:val="a"/>
    <w:rsid w:val="00412640"/>
    <w:pPr>
      <w:keepNext/>
    </w:pPr>
    <w:rPr>
      <w:rFonts w:ascii="Times New Roman" w:hAnsi="Times New Roman"/>
      <w:sz w:val="20"/>
      <w:szCs w:val="20"/>
    </w:rPr>
  </w:style>
  <w:style w:type="paragraph" w:customStyle="1" w:styleId="Chaptersubhead1">
    <w:name w:val="Chapter subhead 1"/>
    <w:aliases w:val="cs1"/>
    <w:basedOn w:val="a"/>
    <w:rsid w:val="00412640"/>
    <w:pPr>
      <w:keepNext/>
      <w:ind w:left="360"/>
    </w:pPr>
    <w:rPr>
      <w:rFonts w:ascii="Times New Roman" w:hAnsi="Times New Roman"/>
      <w:sz w:val="20"/>
      <w:szCs w:val="20"/>
    </w:rPr>
  </w:style>
  <w:style w:type="paragraph" w:customStyle="1" w:styleId="Chaptersubhead2">
    <w:name w:val="Chapter subhead 2"/>
    <w:aliases w:val="cs2"/>
    <w:basedOn w:val="Chaptersubhead1"/>
    <w:rsid w:val="00412640"/>
    <w:pPr>
      <w:keepNext w:val="0"/>
      <w:ind w:left="806"/>
    </w:pPr>
  </w:style>
  <w:style w:type="character" w:customStyle="1" w:styleId="10">
    <w:name w:val="标题 1 字符"/>
    <w:link w:val="1"/>
    <w:rsid w:val="005376DF"/>
    <w:rPr>
      <w:rFonts w:ascii="Times" w:eastAsia="Times New Roman" w:hAnsi="Times"/>
      <w:b/>
      <w:sz w:val="24"/>
    </w:rPr>
  </w:style>
  <w:style w:type="paragraph" w:styleId="a3">
    <w:name w:val="footer"/>
    <w:basedOn w:val="a"/>
    <w:link w:val="a4"/>
    <w:rsid w:val="005376DF"/>
    <w:pPr>
      <w:tabs>
        <w:tab w:val="center" w:pos="4320"/>
        <w:tab w:val="right" w:pos="8640"/>
      </w:tabs>
      <w:spacing w:after="0"/>
    </w:pPr>
    <w:rPr>
      <w:rFonts w:ascii="Times" w:eastAsia="Times New Roman" w:hAnsi="Times"/>
      <w:szCs w:val="20"/>
      <w:lang w:eastAsia="en-US"/>
    </w:rPr>
  </w:style>
  <w:style w:type="character" w:customStyle="1" w:styleId="a4">
    <w:name w:val="页脚 字符"/>
    <w:link w:val="a3"/>
    <w:rsid w:val="005376DF"/>
    <w:rPr>
      <w:rFonts w:ascii="Times" w:eastAsia="Times New Roman" w:hAnsi="Times"/>
      <w:sz w:val="24"/>
    </w:rPr>
  </w:style>
  <w:style w:type="character" w:styleId="a5">
    <w:name w:val="page number"/>
    <w:basedOn w:val="a0"/>
    <w:rsid w:val="005376DF"/>
  </w:style>
  <w:style w:type="paragraph" w:customStyle="1" w:styleId="elementvoc">
    <w:name w:val="element voc"/>
    <w:basedOn w:val="a"/>
    <w:rsid w:val="005376DF"/>
    <w:pPr>
      <w:spacing w:after="0"/>
      <w:ind w:left="1170" w:hanging="450"/>
    </w:pPr>
    <w:rPr>
      <w:rFonts w:ascii="Times" w:eastAsia="Times New Roman" w:hAnsi="Times"/>
      <w:szCs w:val="20"/>
      <w:lang w:eastAsia="en-US"/>
    </w:rPr>
  </w:style>
  <w:style w:type="paragraph" w:customStyle="1" w:styleId="subkeyvoc">
    <w:name w:val="sub key voc"/>
    <w:aliases w:val="skt"/>
    <w:basedOn w:val="a"/>
    <w:rsid w:val="00964818"/>
    <w:pPr>
      <w:numPr>
        <w:ilvl w:val="1"/>
        <w:numId w:val="2"/>
      </w:numPr>
      <w:spacing w:after="0"/>
      <w:ind w:left="1080" w:hanging="270"/>
    </w:pPr>
    <w:rPr>
      <w:rFonts w:ascii="Times New Roman" w:hAnsi="Times New Roman"/>
      <w:sz w:val="20"/>
      <w:szCs w:val="20"/>
    </w:rPr>
  </w:style>
  <w:style w:type="paragraph" w:customStyle="1" w:styleId="objective">
    <w:name w:val="objective"/>
    <w:aliases w:val="o"/>
    <w:basedOn w:val="a"/>
    <w:rsid w:val="0011777E"/>
    <w:pPr>
      <w:numPr>
        <w:numId w:val="4"/>
      </w:numPr>
      <w:spacing w:after="0"/>
    </w:pPr>
    <w:rPr>
      <w:rFonts w:ascii="Times New Roman" w:hAnsi="Times New Roman"/>
      <w:sz w:val="20"/>
      <w:szCs w:val="20"/>
    </w:rPr>
  </w:style>
  <w:style w:type="paragraph" w:customStyle="1" w:styleId="sub-objective">
    <w:name w:val="sub-objective"/>
    <w:aliases w:val="so"/>
    <w:basedOn w:val="a"/>
    <w:rsid w:val="0011777E"/>
    <w:pPr>
      <w:numPr>
        <w:ilvl w:val="1"/>
        <w:numId w:val="3"/>
      </w:numPr>
      <w:spacing w:after="0"/>
    </w:pPr>
    <w:rPr>
      <w:rFonts w:ascii="Times New Roman" w:hAnsi="Times New Roman"/>
      <w:sz w:val="20"/>
      <w:szCs w:val="20"/>
    </w:rPr>
  </w:style>
  <w:style w:type="paragraph" w:customStyle="1" w:styleId="Chaptersubhead3">
    <w:name w:val="Chapter subhead 3"/>
    <w:aliases w:val="cs3"/>
    <w:basedOn w:val="Chaptersubhead2"/>
    <w:rsid w:val="00110DA3"/>
    <w:pPr>
      <w:ind w:left="1440"/>
    </w:pPr>
  </w:style>
  <w:style w:type="character" w:styleId="a6">
    <w:name w:val="annotation reference"/>
    <w:uiPriority w:val="99"/>
    <w:semiHidden/>
    <w:unhideWhenUsed/>
    <w:rsid w:val="00D14526"/>
    <w:rPr>
      <w:sz w:val="18"/>
      <w:szCs w:val="18"/>
    </w:rPr>
  </w:style>
  <w:style w:type="paragraph" w:styleId="a7">
    <w:name w:val="annotation text"/>
    <w:basedOn w:val="a"/>
    <w:link w:val="a8"/>
    <w:uiPriority w:val="99"/>
    <w:semiHidden/>
    <w:unhideWhenUsed/>
    <w:rsid w:val="00D14526"/>
  </w:style>
  <w:style w:type="character" w:customStyle="1" w:styleId="a8">
    <w:name w:val="批注文字 字符"/>
    <w:link w:val="a7"/>
    <w:uiPriority w:val="99"/>
    <w:semiHidden/>
    <w:rsid w:val="00D14526"/>
    <w:rPr>
      <w:sz w:val="24"/>
      <w:szCs w:val="24"/>
      <w:lang w:eastAsia="ja-JP"/>
    </w:rPr>
  </w:style>
  <w:style w:type="paragraph" w:styleId="a9">
    <w:name w:val="annotation subject"/>
    <w:basedOn w:val="a7"/>
    <w:next w:val="a7"/>
    <w:link w:val="aa"/>
    <w:uiPriority w:val="99"/>
    <w:semiHidden/>
    <w:unhideWhenUsed/>
    <w:rsid w:val="00D14526"/>
    <w:rPr>
      <w:b/>
      <w:bCs/>
      <w:sz w:val="20"/>
      <w:szCs w:val="20"/>
    </w:rPr>
  </w:style>
  <w:style w:type="character" w:customStyle="1" w:styleId="aa">
    <w:name w:val="批注主题 字符"/>
    <w:link w:val="a9"/>
    <w:uiPriority w:val="99"/>
    <w:semiHidden/>
    <w:rsid w:val="00D14526"/>
    <w:rPr>
      <w:b/>
      <w:bCs/>
      <w:sz w:val="24"/>
      <w:szCs w:val="24"/>
      <w:lang w:eastAsia="ja-JP"/>
    </w:rPr>
  </w:style>
  <w:style w:type="paragraph" w:styleId="ab">
    <w:name w:val="Balloon Text"/>
    <w:basedOn w:val="a"/>
    <w:link w:val="ac"/>
    <w:uiPriority w:val="99"/>
    <w:semiHidden/>
    <w:unhideWhenUsed/>
    <w:rsid w:val="00D14526"/>
    <w:pPr>
      <w:spacing w:after="0"/>
    </w:pPr>
    <w:rPr>
      <w:rFonts w:ascii="Lucida Grande" w:hAnsi="Lucida Grande" w:cs="Lucida Grande"/>
      <w:sz w:val="18"/>
      <w:szCs w:val="18"/>
    </w:rPr>
  </w:style>
  <w:style w:type="character" w:customStyle="1" w:styleId="ac">
    <w:name w:val="批注框文本 字符"/>
    <w:link w:val="ab"/>
    <w:uiPriority w:val="99"/>
    <w:semiHidden/>
    <w:rsid w:val="00D14526"/>
    <w:rPr>
      <w:rFonts w:ascii="Lucida Grande" w:hAnsi="Lucida Grande" w:cs="Lucida Grande"/>
      <w:sz w:val="18"/>
      <w:szCs w:val="18"/>
      <w:lang w:eastAsia="ja-JP"/>
    </w:rPr>
  </w:style>
  <w:style w:type="paragraph" w:styleId="ad">
    <w:name w:val="header"/>
    <w:basedOn w:val="a"/>
    <w:link w:val="ae"/>
    <w:uiPriority w:val="99"/>
    <w:unhideWhenUsed/>
    <w:rsid w:val="000A1859"/>
    <w:pPr>
      <w:tabs>
        <w:tab w:val="center" w:pos="4320"/>
        <w:tab w:val="right" w:pos="8640"/>
      </w:tabs>
      <w:spacing w:after="0"/>
    </w:pPr>
  </w:style>
  <w:style w:type="character" w:customStyle="1" w:styleId="ae">
    <w:name w:val="页眉 字符"/>
    <w:link w:val="ad"/>
    <w:uiPriority w:val="99"/>
    <w:rsid w:val="000A1859"/>
    <w:rPr>
      <w:sz w:val="24"/>
      <w:szCs w:val="24"/>
      <w:lang w:eastAsia="ja-JP"/>
    </w:rPr>
  </w:style>
  <w:style w:type="character" w:styleId="af">
    <w:name w:val="Hyperlink"/>
    <w:uiPriority w:val="99"/>
    <w:unhideWhenUsed/>
    <w:rsid w:val="000D5D31"/>
    <w:rPr>
      <w:color w:val="0000FF"/>
      <w:u w:val="single"/>
    </w:rPr>
  </w:style>
  <w:style w:type="character" w:styleId="af0">
    <w:name w:val="FollowedHyperlink"/>
    <w:uiPriority w:val="99"/>
    <w:semiHidden/>
    <w:unhideWhenUsed/>
    <w:rsid w:val="000D5D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etmuseum.org/toah/hd/imml/hd_imml.htm" TargetMode="External"/><Relationship Id="rId13" Type="http://schemas.openxmlformats.org/officeDocument/2006/relationships/hyperlink" Target="https://www.youtube.com/watch?v=i16sGRY7SZ4&amp;list=PLCsLxBQfl2RRwBlBsH4SnMC0UghFRI6Nd&amp;index=2" TargetMode="External"/><Relationship Id="rId18" Type="http://schemas.openxmlformats.org/officeDocument/2006/relationships/hyperlink" Target="http://harvardmagazine.com/2013/11/the-power-of-patience" TargetMode="External"/><Relationship Id="rId3" Type="http://schemas.openxmlformats.org/officeDocument/2006/relationships/settings" Target="settings.xml"/><Relationship Id="rId21" Type="http://schemas.openxmlformats.org/officeDocument/2006/relationships/hyperlink" Target="http://www.humanitiesweb.org/spa/rai/ID/558" TargetMode="External"/><Relationship Id="rId7" Type="http://schemas.openxmlformats.org/officeDocument/2006/relationships/hyperlink" Target="https://www.museodelprado.es/en/visit-the-museum/15-masterpieces/work-card/obra/the-annunciation/" TargetMode="External"/><Relationship Id="rId12" Type="http://schemas.openxmlformats.org/officeDocument/2006/relationships/hyperlink" Target="https://www.youtube.com/watch?v=ar_rnKOaKDA&amp;list=PLCsLxBQfl2RRwBlBsH4SnMC0UghFRI6Nd" TargetMode="External"/><Relationship Id="rId17" Type="http://schemas.openxmlformats.org/officeDocument/2006/relationships/hyperlink" Target="https://www.youtube.com/watch?v=tWDflkBZC6U&amp;index=6&amp;list=PLCsLxBQfl2RRwBlBsH4SnMC0UghFRI6Nd" TargetMode="External"/><Relationship Id="rId2" Type="http://schemas.openxmlformats.org/officeDocument/2006/relationships/styles" Target="styles.xml"/><Relationship Id="rId16" Type="http://schemas.openxmlformats.org/officeDocument/2006/relationships/hyperlink" Target="https://www.youtube.com/watch?v=NT0SHjOowLA&amp;index=5&amp;list=PLCsLxBQfl2RRwBlBsH4SnMC0UghFRI6Nd" TargetMode="External"/><Relationship Id="rId20" Type="http://schemas.openxmlformats.org/officeDocument/2006/relationships/hyperlink" Target="http://www.metmuseum.org/toah/hd/ropo2/hd_ropo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ilamuseum.org/collections/permanent/51449.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U38V_XwaRxM&amp;list=PLCsLxBQfl2RRwBlBsH4SnMC0UghFRI6Nd&amp;index=4" TargetMode="External"/><Relationship Id="rId23" Type="http://schemas.openxmlformats.org/officeDocument/2006/relationships/fontTable" Target="fontTable.xml"/><Relationship Id="rId10" Type="http://schemas.openxmlformats.org/officeDocument/2006/relationships/hyperlink" Target="https://www.khanacademy.org/humanities/ancient-art-civilizations/roman/roman-republic/a/head-of-a-roman-patrician" TargetMode="External"/><Relationship Id="rId19" Type="http://schemas.openxmlformats.org/officeDocument/2006/relationships/hyperlink" Target="https://www.khanacademy.org/humanities/renaissance-reformation/early-renaissance1/painting-in-florence/v/fra-angelico-the-annunciation-c-1438-47" TargetMode="External"/><Relationship Id="rId4" Type="http://schemas.openxmlformats.org/officeDocument/2006/relationships/webSettings" Target="webSettings.xml"/><Relationship Id="rId9" Type="http://schemas.openxmlformats.org/officeDocument/2006/relationships/hyperlink" Target="http://www.metmuseum.org/toah/hd/cube/hd_cube.htm" TargetMode="External"/><Relationship Id="rId14" Type="http://schemas.openxmlformats.org/officeDocument/2006/relationships/hyperlink" Target="https://www.youtube.com/watch?v=6w2E8G0sEPc&amp;list=PLCsLxBQfl2RRwBlBsH4SnMC0UghFRI6Nd&amp;index=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Prairie's Edge Studios and Gallery</Company>
  <LinksUpToDate>false</LinksUpToDate>
  <CharactersWithSpaces>5800</CharactersWithSpaces>
  <SharedDoc>false</SharedDoc>
  <HLinks>
    <vt:vector size="90" baseType="variant">
      <vt:variant>
        <vt:i4>3539033</vt:i4>
      </vt:variant>
      <vt:variant>
        <vt:i4>42</vt:i4>
      </vt:variant>
      <vt:variant>
        <vt:i4>0</vt:i4>
      </vt:variant>
      <vt:variant>
        <vt:i4>5</vt:i4>
      </vt:variant>
      <vt:variant>
        <vt:lpwstr>http://www.humanitiesweb.org/spa/rai/ID/558</vt:lpwstr>
      </vt:variant>
      <vt:variant>
        <vt:lpwstr/>
      </vt:variant>
      <vt:variant>
        <vt:i4>4456467</vt:i4>
      </vt:variant>
      <vt:variant>
        <vt:i4>39</vt:i4>
      </vt:variant>
      <vt:variant>
        <vt:i4>0</vt:i4>
      </vt:variant>
      <vt:variant>
        <vt:i4>5</vt:i4>
      </vt:variant>
      <vt:variant>
        <vt:lpwstr>http://www.metmuseum.org/toah/hd/ropo2/hd_ropo2.htm</vt:lpwstr>
      </vt:variant>
      <vt:variant>
        <vt:lpwstr/>
      </vt:variant>
      <vt:variant>
        <vt:i4>5505091</vt:i4>
      </vt:variant>
      <vt:variant>
        <vt:i4>36</vt:i4>
      </vt:variant>
      <vt:variant>
        <vt:i4>0</vt:i4>
      </vt:variant>
      <vt:variant>
        <vt:i4>5</vt:i4>
      </vt:variant>
      <vt:variant>
        <vt:lpwstr>https://www.khanacademy.org/humanities/renaissance-reformation/early-renaissance1/painting-in-florence/v/fra-angelico-the-annunciation-c-1438-47</vt:lpwstr>
      </vt:variant>
      <vt:variant>
        <vt:lpwstr/>
      </vt:variant>
      <vt:variant>
        <vt:i4>917511</vt:i4>
      </vt:variant>
      <vt:variant>
        <vt:i4>33</vt:i4>
      </vt:variant>
      <vt:variant>
        <vt:i4>0</vt:i4>
      </vt:variant>
      <vt:variant>
        <vt:i4>5</vt:i4>
      </vt:variant>
      <vt:variant>
        <vt:lpwstr>http://harvardmagazine.com/2013/11/the-power-of-patience</vt:lpwstr>
      </vt:variant>
      <vt:variant>
        <vt:lpwstr/>
      </vt:variant>
      <vt:variant>
        <vt:i4>3735618</vt:i4>
      </vt:variant>
      <vt:variant>
        <vt:i4>30</vt:i4>
      </vt:variant>
      <vt:variant>
        <vt:i4>0</vt:i4>
      </vt:variant>
      <vt:variant>
        <vt:i4>5</vt:i4>
      </vt:variant>
      <vt:variant>
        <vt:lpwstr>https://www.youtube.com/watch?v=tWDflkBZC6U&amp;index=6&amp;list=PLCsLxBQfl2RRwBlBsH4SnMC0UghFRI6Nd</vt:lpwstr>
      </vt:variant>
      <vt:variant>
        <vt:lpwstr/>
      </vt:variant>
      <vt:variant>
        <vt:i4>6356998</vt:i4>
      </vt:variant>
      <vt:variant>
        <vt:i4>27</vt:i4>
      </vt:variant>
      <vt:variant>
        <vt:i4>0</vt:i4>
      </vt:variant>
      <vt:variant>
        <vt:i4>5</vt:i4>
      </vt:variant>
      <vt:variant>
        <vt:lpwstr>https://www.youtube.com/watch?v=NT0SHjOowLA&amp;index=5&amp;list=PLCsLxBQfl2RRwBlBsH4SnMC0UghFRI6Nd</vt:lpwstr>
      </vt:variant>
      <vt:variant>
        <vt:lpwstr/>
      </vt:variant>
      <vt:variant>
        <vt:i4>2818098</vt:i4>
      </vt:variant>
      <vt:variant>
        <vt:i4>24</vt:i4>
      </vt:variant>
      <vt:variant>
        <vt:i4>0</vt:i4>
      </vt:variant>
      <vt:variant>
        <vt:i4>5</vt:i4>
      </vt:variant>
      <vt:variant>
        <vt:lpwstr>https://www.youtube.com/watch?v=U38V_XwaRxM&amp;list=PLCsLxBQfl2RRwBlBsH4SnMC0UghFRI6Nd&amp;index=4</vt:lpwstr>
      </vt:variant>
      <vt:variant>
        <vt:lpwstr/>
      </vt:variant>
      <vt:variant>
        <vt:i4>7929925</vt:i4>
      </vt:variant>
      <vt:variant>
        <vt:i4>21</vt:i4>
      </vt:variant>
      <vt:variant>
        <vt:i4>0</vt:i4>
      </vt:variant>
      <vt:variant>
        <vt:i4>5</vt:i4>
      </vt:variant>
      <vt:variant>
        <vt:lpwstr>https://www.youtube.com/watch?v=6w2E8G0sEPc&amp;list=PLCsLxBQfl2RRwBlBsH4SnMC0UghFRI6Nd&amp;index=3</vt:lpwstr>
      </vt:variant>
      <vt:variant>
        <vt:lpwstr/>
      </vt:variant>
      <vt:variant>
        <vt:i4>7471176</vt:i4>
      </vt:variant>
      <vt:variant>
        <vt:i4>18</vt:i4>
      </vt:variant>
      <vt:variant>
        <vt:i4>0</vt:i4>
      </vt:variant>
      <vt:variant>
        <vt:i4>5</vt:i4>
      </vt:variant>
      <vt:variant>
        <vt:lpwstr>https://www.youtube.com/watch?v=i16sGRY7SZ4&amp;list=PLCsLxBQfl2RRwBlBsH4SnMC0UghFRI6Nd&amp;index=2</vt:lpwstr>
      </vt:variant>
      <vt:variant>
        <vt:lpwstr/>
      </vt:variant>
      <vt:variant>
        <vt:i4>7405628</vt:i4>
      </vt:variant>
      <vt:variant>
        <vt:i4>15</vt:i4>
      </vt:variant>
      <vt:variant>
        <vt:i4>0</vt:i4>
      </vt:variant>
      <vt:variant>
        <vt:i4>5</vt:i4>
      </vt:variant>
      <vt:variant>
        <vt:lpwstr>https://www.youtube.com/watch?v=ar_rnKOaKDA&amp;list=PLCsLxBQfl2RRwBlBsH4SnMC0UghFRI6Nd</vt:lpwstr>
      </vt:variant>
      <vt:variant>
        <vt:lpwstr/>
      </vt:variant>
      <vt:variant>
        <vt:i4>7012368</vt:i4>
      </vt:variant>
      <vt:variant>
        <vt:i4>12</vt:i4>
      </vt:variant>
      <vt:variant>
        <vt:i4>0</vt:i4>
      </vt:variant>
      <vt:variant>
        <vt:i4>5</vt:i4>
      </vt:variant>
      <vt:variant>
        <vt:lpwstr>http://www.philamuseum.org/collections/permanent/51449.html</vt:lpwstr>
      </vt:variant>
      <vt:variant>
        <vt:lpwstr/>
      </vt:variant>
      <vt:variant>
        <vt:i4>524404</vt:i4>
      </vt:variant>
      <vt:variant>
        <vt:i4>9</vt:i4>
      </vt:variant>
      <vt:variant>
        <vt:i4>0</vt:i4>
      </vt:variant>
      <vt:variant>
        <vt:i4>5</vt:i4>
      </vt:variant>
      <vt:variant>
        <vt:lpwstr>https://www.khanacademy.org/humanities/ancient-art-civilizations/roman/roman-republic/a/head-of-a-roman-patrician</vt:lpwstr>
      </vt:variant>
      <vt:variant>
        <vt:lpwstr/>
      </vt:variant>
      <vt:variant>
        <vt:i4>524383</vt:i4>
      </vt:variant>
      <vt:variant>
        <vt:i4>6</vt:i4>
      </vt:variant>
      <vt:variant>
        <vt:i4>0</vt:i4>
      </vt:variant>
      <vt:variant>
        <vt:i4>5</vt:i4>
      </vt:variant>
      <vt:variant>
        <vt:lpwstr>http://www.metmuseum.org/toah/hd/cube/hd_cube.htm</vt:lpwstr>
      </vt:variant>
      <vt:variant>
        <vt:lpwstr/>
      </vt:variant>
      <vt:variant>
        <vt:i4>524383</vt:i4>
      </vt:variant>
      <vt:variant>
        <vt:i4>3</vt:i4>
      </vt:variant>
      <vt:variant>
        <vt:i4>0</vt:i4>
      </vt:variant>
      <vt:variant>
        <vt:i4>5</vt:i4>
      </vt:variant>
      <vt:variant>
        <vt:lpwstr>http://www.metmuseum.org/toah/hd/imml/hd_imml.htm</vt:lpwstr>
      </vt:variant>
      <vt:variant>
        <vt:lpwstr/>
      </vt:variant>
      <vt:variant>
        <vt:i4>131119</vt:i4>
      </vt:variant>
      <vt:variant>
        <vt:i4>0</vt:i4>
      </vt:variant>
      <vt:variant>
        <vt:i4>0</vt:i4>
      </vt:variant>
      <vt:variant>
        <vt:i4>5</vt:i4>
      </vt:variant>
      <vt:variant>
        <vt:lpwstr>https://www.museodelprado.es/en/visit-the-museum/15-masterpieces/work-card/obra/the-annunciation/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Farrington</dc:creator>
  <cp:keywords/>
  <dc:description/>
  <cp:lastModifiedBy>Sherry Howard</cp:lastModifiedBy>
  <cp:revision>14</cp:revision>
  <dcterms:created xsi:type="dcterms:W3CDTF">2019-04-04T05:18:00Z</dcterms:created>
  <dcterms:modified xsi:type="dcterms:W3CDTF">2019-04-04T05:18:00Z</dcterms:modified>
</cp:coreProperties>
</file>